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0C7" w:rsidRDefault="00784BBD" w:rsidP="00B30EE7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Sz. P. Dyrektor </w:t>
      </w:r>
    </w:p>
    <w:p w:rsidR="00784BBD" w:rsidRDefault="00784BBD" w:rsidP="00B30EE7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</w:t>
      </w:r>
    </w:p>
    <w:p w:rsidR="00784BBD" w:rsidRPr="005440C7" w:rsidRDefault="00784BBD" w:rsidP="00B30EE7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Szkoły………….. nr ….. w ……….</w:t>
      </w:r>
    </w:p>
    <w:p w:rsidR="005440C7" w:rsidRPr="005440C7" w:rsidRDefault="005440C7" w:rsidP="00B30E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Szanown</w:t>
      </w:r>
      <w:r w:rsidR="00784BB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Pa</w:t>
      </w:r>
      <w:r w:rsidR="00784BBD">
        <w:rPr>
          <w:rFonts w:ascii="Times New Roman" w:hAnsi="Times New Roman" w:cs="Times New Roman"/>
          <w:sz w:val="24"/>
          <w:szCs w:val="24"/>
        </w:rPr>
        <w:t>ni Dyrektor</w:t>
      </w:r>
      <w:r>
        <w:rPr>
          <w:rFonts w:ascii="Times New Roman" w:hAnsi="Times New Roman" w:cs="Times New Roman"/>
          <w:sz w:val="24"/>
          <w:szCs w:val="24"/>
        </w:rPr>
        <w:t>!</w:t>
      </w:r>
      <w:r w:rsidR="00784BBD">
        <w:rPr>
          <w:rFonts w:ascii="Times New Roman" w:hAnsi="Times New Roman" w:cs="Times New Roman"/>
          <w:sz w:val="24"/>
          <w:szCs w:val="24"/>
        </w:rPr>
        <w:t>/ Szanowny Panie Dyrektorze!</w:t>
      </w:r>
    </w:p>
    <w:p w:rsidR="005440C7" w:rsidRPr="005440C7" w:rsidRDefault="005440C7" w:rsidP="00B30E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40C7">
        <w:rPr>
          <w:rFonts w:ascii="Times New Roman" w:hAnsi="Times New Roman" w:cs="Times New Roman"/>
          <w:sz w:val="24"/>
          <w:szCs w:val="24"/>
        </w:rPr>
        <w:t xml:space="preserve">Od nowego roku szkolnego (od 1 września 2025) ma wejść do polskich szkół podstawowych i ponadpodstawowych nowy obowiązkowy przedmiot kończący się oceną wliczaną do średniej – edukacja zdrowotna. Dnia 31.10 br. o godz. 17.00 na stronie MEN zostały opublikowane projekty rozporządzeń zawierające podstawę programową w/w przedmiotu. Propozycje te zostały poddane przez resort oświaty konsultacjom publicznym w najkrótszym z możliwych terminie: 21 dni (bez uwzględnienia dni świątecznych) i kończą się 21 listopada br. </w:t>
      </w:r>
    </w:p>
    <w:p w:rsidR="005440C7" w:rsidRDefault="0090063F" w:rsidP="00B30E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5440C7" w:rsidRPr="00C26C3B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https://www.gov.pl/web/edukacja/edukacja-obywatelska-i-edukacja-zdrowotna---projekty-rozporzadzen-ministra-edukacji-skierowane-do-konsultacji-publicznych</w:t>
        </w:r>
      </w:hyperlink>
    </w:p>
    <w:p w:rsidR="005440C7" w:rsidRDefault="0090063F" w:rsidP="00B30E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5440C7" w:rsidRPr="00C26C3B">
          <w:rPr>
            <w:rStyle w:val="Hipercze"/>
            <w:rFonts w:ascii="Times New Roman" w:hAnsi="Times New Roman" w:cs="Times New Roman"/>
            <w:sz w:val="24"/>
            <w:szCs w:val="24"/>
          </w:rPr>
          <w:t>https://legislacja.rcl.gov.pl/projekt/12391102</w:t>
        </w:r>
      </w:hyperlink>
    </w:p>
    <w:p w:rsidR="005440C7" w:rsidRPr="00CF2403" w:rsidRDefault="005440C7" w:rsidP="00B30EE7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40C7">
        <w:rPr>
          <w:rFonts w:ascii="Times New Roman" w:hAnsi="Times New Roman" w:cs="Times New Roman"/>
          <w:sz w:val="24"/>
          <w:szCs w:val="24"/>
        </w:rPr>
        <w:t>Znamienne jest to, że chociaż przedmiot obejmuje również tak wrażliwe kwestie, jak sprawy intymne, relacje rodzinne</w:t>
      </w:r>
      <w:r w:rsidR="00690366">
        <w:rPr>
          <w:rFonts w:ascii="Times New Roman" w:hAnsi="Times New Roman" w:cs="Times New Roman"/>
          <w:sz w:val="24"/>
          <w:szCs w:val="24"/>
        </w:rPr>
        <w:t xml:space="preserve"> czy</w:t>
      </w:r>
      <w:r w:rsidRPr="005440C7">
        <w:rPr>
          <w:rFonts w:ascii="Times New Roman" w:hAnsi="Times New Roman" w:cs="Times New Roman"/>
          <w:sz w:val="24"/>
          <w:szCs w:val="24"/>
        </w:rPr>
        <w:t xml:space="preserve"> odniesienie się do własnej płciowości, </w:t>
      </w:r>
      <w:r w:rsidRPr="00CF2403">
        <w:rPr>
          <w:rFonts w:ascii="Times New Roman" w:hAnsi="Times New Roman" w:cs="Times New Roman"/>
          <w:b/>
          <w:sz w:val="24"/>
          <w:szCs w:val="24"/>
        </w:rPr>
        <w:t>do konsultacji nie zostali zaproszeni rodzice, ministerstwo nie ogłosiło bowiem konsultacji społecznych.</w:t>
      </w:r>
    </w:p>
    <w:p w:rsidR="00690366" w:rsidRPr="00B30EE7" w:rsidRDefault="00784BBD" w:rsidP="00B30E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Pragn</w:t>
      </w:r>
      <w:r w:rsidR="002B5BE9">
        <w:rPr>
          <w:rFonts w:ascii="Times New Roman" w:hAnsi="Times New Roman" w:cs="Times New Roman"/>
          <w:sz w:val="24"/>
          <w:szCs w:val="24"/>
        </w:rPr>
        <w:t>iemy</w:t>
      </w:r>
      <w:r>
        <w:rPr>
          <w:rFonts w:ascii="Times New Roman" w:hAnsi="Times New Roman" w:cs="Times New Roman"/>
          <w:sz w:val="24"/>
          <w:szCs w:val="24"/>
        </w:rPr>
        <w:t xml:space="preserve"> zwrócić uwagę Dyrekcji na fakt, iż p</w:t>
      </w:r>
      <w:r w:rsidR="00690366">
        <w:rPr>
          <w:rFonts w:ascii="Times New Roman" w:hAnsi="Times New Roman" w:cs="Times New Roman"/>
          <w:sz w:val="24"/>
          <w:szCs w:val="24"/>
        </w:rPr>
        <w:t>lanowane jest wdrożenie jako obowiązkowego przedmiotu w swoich zapisach w podstawie programowej reprezentuj</w:t>
      </w:r>
      <w:r w:rsidR="00CF2403">
        <w:rPr>
          <w:rFonts w:ascii="Times New Roman" w:hAnsi="Times New Roman" w:cs="Times New Roman"/>
          <w:sz w:val="24"/>
          <w:szCs w:val="24"/>
        </w:rPr>
        <w:t>ącego</w:t>
      </w:r>
      <w:r w:rsidR="00690366">
        <w:rPr>
          <w:rFonts w:ascii="Times New Roman" w:hAnsi="Times New Roman" w:cs="Times New Roman"/>
          <w:sz w:val="24"/>
          <w:szCs w:val="24"/>
        </w:rPr>
        <w:t xml:space="preserve"> pewien ściśle określony światopogląd, który nie musi być bliski wszystkim rodzicom. </w:t>
      </w:r>
      <w:r w:rsidR="00690366" w:rsidRPr="00CF2403">
        <w:rPr>
          <w:rFonts w:ascii="Times New Roman" w:hAnsi="Times New Roman" w:cs="Times New Roman"/>
          <w:b/>
          <w:sz w:val="24"/>
          <w:szCs w:val="24"/>
        </w:rPr>
        <w:t>Godzi to wprost w nasze prawa rodzicielskie</w:t>
      </w:r>
      <w:r w:rsidR="00CF2403" w:rsidRPr="00CF24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2403" w:rsidRPr="00B30EE7">
        <w:rPr>
          <w:rFonts w:ascii="Times New Roman" w:hAnsi="Times New Roman" w:cs="Times New Roman"/>
          <w:b/>
          <w:sz w:val="24"/>
          <w:szCs w:val="24"/>
        </w:rPr>
        <w:t xml:space="preserve">zapisane w Konstytucji RP w art. 48 ust. 1 oraz art. 53 ust. 3, które mówią o prawie rodziców do wychowania dzieci zgodnie z własnymi przekonaniami, w tym w sferze moralnej i religijnej (tzw. zasada pierwszeństwa wychowawczego rodziców). </w:t>
      </w:r>
      <w:r w:rsidR="00CF2403" w:rsidRPr="00B30E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7928" w:rsidRPr="00B30EE7" w:rsidRDefault="00687928" w:rsidP="00B30EE7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EE7">
        <w:rPr>
          <w:rFonts w:ascii="Times New Roman" w:hAnsi="Times New Roman" w:cs="Times New Roman"/>
          <w:sz w:val="24"/>
          <w:szCs w:val="24"/>
        </w:rPr>
        <w:t>Uważam</w:t>
      </w:r>
      <w:r w:rsidR="002B5BE9">
        <w:rPr>
          <w:rFonts w:ascii="Times New Roman" w:hAnsi="Times New Roman" w:cs="Times New Roman"/>
          <w:sz w:val="24"/>
          <w:szCs w:val="24"/>
        </w:rPr>
        <w:t>y</w:t>
      </w:r>
      <w:r w:rsidRPr="00B30EE7">
        <w:rPr>
          <w:rFonts w:ascii="Times New Roman" w:hAnsi="Times New Roman" w:cs="Times New Roman"/>
          <w:sz w:val="24"/>
          <w:szCs w:val="24"/>
        </w:rPr>
        <w:t xml:space="preserve">, że jako rodzice powinniśmy mieć możliwość zabrać głos w debacie nad wprowadzeniem takiego przedmiotu. Projekty rozporządzeń zostały jednak skierowane wyłącznie do konsultacji publicznych, w których biorą udział partnerzy MEN, związki zawodowe i wyznaniowe. </w:t>
      </w:r>
      <w:r w:rsidRPr="00B30EE7">
        <w:rPr>
          <w:rFonts w:ascii="Times New Roman" w:hAnsi="Times New Roman" w:cs="Times New Roman"/>
          <w:b/>
          <w:sz w:val="24"/>
          <w:szCs w:val="24"/>
        </w:rPr>
        <w:t>Konsultacje trwają do 21.11.2024.</w:t>
      </w:r>
    </w:p>
    <w:p w:rsidR="00383E74" w:rsidRPr="00B30EE7" w:rsidRDefault="002B5BE9" w:rsidP="00B30EE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Apelujemy</w:t>
      </w:r>
      <w:r w:rsidR="00687928" w:rsidRPr="00B30EE7">
        <w:rPr>
          <w:rFonts w:ascii="Times New Roman" w:hAnsi="Times New Roman" w:cs="Times New Roman"/>
          <w:sz w:val="24"/>
          <w:szCs w:val="24"/>
        </w:rPr>
        <w:t xml:space="preserve">, aby </w:t>
      </w:r>
      <w:r w:rsidR="00784BBD">
        <w:rPr>
          <w:rFonts w:ascii="Times New Roman" w:hAnsi="Times New Roman" w:cs="Times New Roman"/>
          <w:sz w:val="24"/>
          <w:szCs w:val="24"/>
        </w:rPr>
        <w:t>Dyrekcja Szkoły</w:t>
      </w:r>
      <w:r w:rsidR="00687928" w:rsidRPr="00B30EE7">
        <w:rPr>
          <w:rFonts w:ascii="Times New Roman" w:hAnsi="Times New Roman" w:cs="Times New Roman"/>
          <w:sz w:val="24"/>
          <w:szCs w:val="24"/>
        </w:rPr>
        <w:t xml:space="preserve"> </w:t>
      </w:r>
      <w:r w:rsidR="00687928" w:rsidRPr="00B30EE7">
        <w:rPr>
          <w:rFonts w:ascii="Times New Roman" w:hAnsi="Times New Roman" w:cs="Times New Roman"/>
          <w:sz w:val="24"/>
          <w:szCs w:val="24"/>
          <w:u w:val="single"/>
        </w:rPr>
        <w:t xml:space="preserve">poinformowała poprzez dziennik elektroniczny wszystkich rodziców o projekcie wprowadzenia od 1.09.2025 nowego obowiązkowego przedmiotu </w:t>
      </w:r>
      <w:r w:rsidR="00687928" w:rsidRPr="00B30EE7">
        <w:rPr>
          <w:rFonts w:ascii="Times New Roman" w:hAnsi="Times New Roman" w:cs="Times New Roman"/>
          <w:i/>
          <w:sz w:val="24"/>
          <w:szCs w:val="24"/>
          <w:u w:val="single"/>
        </w:rPr>
        <w:t xml:space="preserve">edukacja zdrowotna </w:t>
      </w:r>
      <w:r w:rsidR="00687928" w:rsidRPr="00B30EE7">
        <w:rPr>
          <w:rFonts w:ascii="Times New Roman" w:hAnsi="Times New Roman" w:cs="Times New Roman"/>
          <w:sz w:val="24"/>
          <w:szCs w:val="24"/>
          <w:u w:val="single"/>
        </w:rPr>
        <w:t xml:space="preserve"> kończącego się oceną wliczaną do średniej i zachęciła do wyrażenia swojej  opinii poprzez wysłanie jej do MEN</w:t>
      </w:r>
      <w:r w:rsidR="00687928" w:rsidRPr="00B30EE7">
        <w:rPr>
          <w:rFonts w:ascii="Times New Roman" w:hAnsi="Times New Roman" w:cs="Times New Roman"/>
          <w:sz w:val="24"/>
          <w:szCs w:val="24"/>
        </w:rPr>
        <w:t xml:space="preserve"> na adresy: </w:t>
      </w:r>
      <w:hyperlink r:id="rId7" w:history="1">
        <w:r w:rsidR="00383E74" w:rsidRPr="00B30EE7">
          <w:rPr>
            <w:rFonts w:ascii="Times New Roman" w:eastAsia="Times New Roman" w:hAnsi="Times New Roman" w:cs="Times New Roman"/>
            <w:color w:val="0563C1"/>
            <w:sz w:val="27"/>
            <w:u w:val="single"/>
            <w:lang w:eastAsia="pl-PL"/>
          </w:rPr>
          <w:t>kancelaria@men.gov.pl</w:t>
        </w:r>
      </w:hyperlink>
      <w:r w:rsidR="00383E74" w:rsidRPr="00527806">
        <w:rPr>
          <w:rFonts w:ascii="Times New Roman" w:eastAsia="Times New Roman" w:hAnsi="Times New Roman" w:cs="Times New Roman"/>
          <w:sz w:val="27"/>
          <w:szCs w:val="27"/>
          <w:lang w:eastAsia="pl-PL"/>
        </w:rPr>
        <w:t>, </w:t>
      </w:r>
      <w:hyperlink r:id="rId8" w:history="1">
        <w:r w:rsidR="00383E74" w:rsidRPr="00B30EE7">
          <w:rPr>
            <w:rFonts w:ascii="Times New Roman" w:eastAsia="Times New Roman" w:hAnsi="Times New Roman" w:cs="Times New Roman"/>
            <w:color w:val="0563C1"/>
            <w:sz w:val="27"/>
            <w:u w:val="single"/>
            <w:lang w:eastAsia="pl-PL"/>
          </w:rPr>
          <w:t>sekretariat.dko@men.gov.pl</w:t>
        </w:r>
      </w:hyperlink>
      <w:r w:rsidR="00383E74" w:rsidRPr="00B30EE7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, </w:t>
      </w:r>
      <w:hyperlink r:id="rId9" w:history="1">
        <w:r w:rsidR="00383E74" w:rsidRPr="00B30EE7">
          <w:rPr>
            <w:rStyle w:val="Hipercze"/>
            <w:rFonts w:ascii="Times New Roman" w:hAnsi="Times New Roman" w:cs="Times New Roman"/>
            <w:shd w:val="clear" w:color="auto" w:fill="FFFFFF"/>
          </w:rPr>
          <w:t>magdalena.musiatowicz@men.gov.pl</w:t>
        </w:r>
      </w:hyperlink>
    </w:p>
    <w:p w:rsidR="00B74767" w:rsidRPr="00B30EE7" w:rsidRDefault="00383E74" w:rsidP="00B30E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EE7">
        <w:rPr>
          <w:rFonts w:ascii="Times New Roman" w:hAnsi="Times New Roman" w:cs="Times New Roman"/>
          <w:sz w:val="24"/>
          <w:szCs w:val="24"/>
        </w:rPr>
        <w:t xml:space="preserve">W proponowanych zmianach znajduje się wiele wartościowych treści, jak np. aktywność fizyczna, rozpoznawanie emocji czy – jakże paląca i potrzebna – profilaktyka uzależnień, szczególnie cyfrowych. Jednakże są one i tak obecne, zgodnie z podstawą </w:t>
      </w:r>
      <w:r w:rsidRPr="00B30EE7">
        <w:rPr>
          <w:rFonts w:ascii="Times New Roman" w:hAnsi="Times New Roman" w:cs="Times New Roman"/>
          <w:sz w:val="24"/>
          <w:szCs w:val="24"/>
        </w:rPr>
        <w:lastRenderedPageBreak/>
        <w:t>programową kształcenia ogólnego, na lekcjach przyrody, biologii, chemii, wychowania fizycznego, edukacji dla bezpieczeństwa i wychowania do życia w rodzinie</w:t>
      </w:r>
      <w:r w:rsidR="00B30EE7">
        <w:rPr>
          <w:rFonts w:ascii="Times New Roman" w:hAnsi="Times New Roman" w:cs="Times New Roman"/>
          <w:sz w:val="24"/>
          <w:szCs w:val="24"/>
        </w:rPr>
        <w:t>, co</w:t>
      </w:r>
      <w:r w:rsidRPr="00B30EE7">
        <w:rPr>
          <w:rFonts w:ascii="Times New Roman" w:hAnsi="Times New Roman" w:cs="Times New Roman"/>
          <w:sz w:val="24"/>
          <w:szCs w:val="24"/>
        </w:rPr>
        <w:t xml:space="preserve"> wykazuje analiza przygotowana przez Ośrodek Rozwoju Edukacji w 2019 roku: </w:t>
      </w:r>
      <w:hyperlink r:id="rId10" w:history="1">
        <w:r w:rsidR="00B74767" w:rsidRPr="00B30EE7">
          <w:rPr>
            <w:rStyle w:val="Hipercze"/>
            <w:rFonts w:ascii="Times New Roman" w:hAnsi="Times New Roman" w:cs="Times New Roman"/>
            <w:sz w:val="24"/>
            <w:szCs w:val="24"/>
          </w:rPr>
          <w:t>https://ore.edu.pl/2020/02/edukacja-zdrowotna-w-podstawie-programowej/</w:t>
        </w:r>
      </w:hyperlink>
    </w:p>
    <w:p w:rsidR="00383E74" w:rsidRPr="00B30EE7" w:rsidRDefault="00AD41C0" w:rsidP="00B30EE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30EE7">
        <w:rPr>
          <w:rFonts w:ascii="Times New Roman" w:hAnsi="Times New Roman" w:cs="Times New Roman"/>
          <w:sz w:val="24"/>
          <w:szCs w:val="24"/>
          <w:u w:val="single"/>
        </w:rPr>
        <w:t>Do sfery światopoglądu, co do której prawo decydowania Konstytucja RP gwarantuje rodzicom, a nie aparatowi państwowemu</w:t>
      </w:r>
      <w:r w:rsidR="003351A6" w:rsidRPr="00B30EE7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B30EE7">
        <w:rPr>
          <w:rFonts w:ascii="Times New Roman" w:hAnsi="Times New Roman" w:cs="Times New Roman"/>
          <w:sz w:val="24"/>
          <w:szCs w:val="24"/>
          <w:u w:val="single"/>
        </w:rPr>
        <w:t xml:space="preserve"> należą następujące zawarte w podstawach programowych kwestie:</w:t>
      </w:r>
    </w:p>
    <w:p w:rsidR="00B74767" w:rsidRPr="00B30EE7" w:rsidRDefault="00AD41C0" w:rsidP="00B30EE7">
      <w:pPr>
        <w:pStyle w:val="Akapitzlist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EE7">
        <w:rPr>
          <w:rFonts w:ascii="Times New Roman" w:hAnsi="Times New Roman" w:cs="Times New Roman"/>
          <w:sz w:val="24"/>
          <w:szCs w:val="24"/>
        </w:rPr>
        <w:t>Podejście do zachowa</w:t>
      </w:r>
      <w:r w:rsidR="00B74767" w:rsidRPr="00B30EE7">
        <w:rPr>
          <w:rFonts w:ascii="Times New Roman" w:hAnsi="Times New Roman" w:cs="Times New Roman"/>
          <w:sz w:val="24"/>
          <w:szCs w:val="24"/>
        </w:rPr>
        <w:t xml:space="preserve">ń </w:t>
      </w:r>
      <w:proofErr w:type="spellStart"/>
      <w:r w:rsidR="00B74767" w:rsidRPr="00B30EE7">
        <w:rPr>
          <w:rFonts w:ascii="Times New Roman" w:hAnsi="Times New Roman" w:cs="Times New Roman"/>
          <w:sz w:val="24"/>
          <w:szCs w:val="24"/>
        </w:rPr>
        <w:t>autoseksualnych</w:t>
      </w:r>
      <w:proofErr w:type="spellEnd"/>
      <w:r w:rsidR="00B74767" w:rsidRPr="00B30EE7">
        <w:rPr>
          <w:rFonts w:ascii="Times New Roman" w:hAnsi="Times New Roman" w:cs="Times New Roman"/>
          <w:sz w:val="24"/>
          <w:szCs w:val="24"/>
        </w:rPr>
        <w:t xml:space="preserve">, które </w:t>
      </w:r>
      <w:r w:rsidR="00B30EE7">
        <w:rPr>
          <w:rFonts w:ascii="Times New Roman" w:hAnsi="Times New Roman" w:cs="Times New Roman"/>
          <w:sz w:val="24"/>
          <w:szCs w:val="24"/>
        </w:rPr>
        <w:t>nie przez</w:t>
      </w:r>
      <w:r w:rsidRPr="00B30EE7">
        <w:rPr>
          <w:rFonts w:ascii="Times New Roman" w:hAnsi="Times New Roman" w:cs="Times New Roman"/>
          <w:sz w:val="24"/>
          <w:szCs w:val="24"/>
        </w:rPr>
        <w:t xml:space="preserve"> wszystkich</w:t>
      </w:r>
      <w:r w:rsidR="00B74767" w:rsidRPr="00B30EE7">
        <w:rPr>
          <w:rFonts w:ascii="Times New Roman" w:hAnsi="Times New Roman" w:cs="Times New Roman"/>
          <w:sz w:val="24"/>
          <w:szCs w:val="24"/>
        </w:rPr>
        <w:t xml:space="preserve"> uznawane </w:t>
      </w:r>
      <w:r w:rsidRPr="00B30EE7">
        <w:rPr>
          <w:rFonts w:ascii="Times New Roman" w:hAnsi="Times New Roman" w:cs="Times New Roman"/>
          <w:sz w:val="24"/>
          <w:szCs w:val="24"/>
        </w:rPr>
        <w:t>są za</w:t>
      </w:r>
      <w:r w:rsidR="00B74767" w:rsidRPr="00B30EE7">
        <w:rPr>
          <w:rFonts w:ascii="Times New Roman" w:hAnsi="Times New Roman" w:cs="Times New Roman"/>
          <w:sz w:val="24"/>
          <w:szCs w:val="24"/>
        </w:rPr>
        <w:t xml:space="preserve"> normę medyczną (str. 14 rozporządzenia dla szkół podstawowych)</w:t>
      </w:r>
      <w:r w:rsidR="003351A6" w:rsidRPr="00B30EE7">
        <w:rPr>
          <w:rFonts w:ascii="Times New Roman" w:hAnsi="Times New Roman" w:cs="Times New Roman"/>
          <w:sz w:val="24"/>
          <w:szCs w:val="24"/>
        </w:rPr>
        <w:t>. Nie wszyscy rodzice mogą życzyć sobie tego, aby ich 10-letnie dzieci (zapis ten dotyczy klas 4-6) zapoznawane były z tym tematem przez nauczyciela. Sfera intymna to przede wszystkim temat do rozmów z rodzicami.</w:t>
      </w:r>
    </w:p>
    <w:p w:rsidR="00F76F93" w:rsidRPr="00B30EE7" w:rsidRDefault="00F76F93" w:rsidP="00B30EE7">
      <w:pPr>
        <w:pStyle w:val="Akapitzlist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EE7">
        <w:rPr>
          <w:rFonts w:ascii="Times New Roman" w:hAnsi="Times New Roman" w:cs="Times New Roman"/>
          <w:sz w:val="24"/>
          <w:szCs w:val="24"/>
        </w:rPr>
        <w:t>Podobnie nie wszyscy rodzice mogą życzy</w:t>
      </w:r>
      <w:r w:rsidR="004F0553" w:rsidRPr="00B30EE7">
        <w:rPr>
          <w:rFonts w:ascii="Times New Roman" w:hAnsi="Times New Roman" w:cs="Times New Roman"/>
          <w:sz w:val="24"/>
          <w:szCs w:val="24"/>
        </w:rPr>
        <w:t>ć</w:t>
      </w:r>
      <w:r w:rsidRPr="00B30EE7">
        <w:rPr>
          <w:rFonts w:ascii="Times New Roman" w:hAnsi="Times New Roman" w:cs="Times New Roman"/>
          <w:sz w:val="24"/>
          <w:szCs w:val="24"/>
        </w:rPr>
        <w:t xml:space="preserve"> sobie, aby dzieci już w wieku 10-12 lat były informowane o kwestiach związanych z seksualnością. W tym wieku nie wszystkie dzieci są jeszcze zainteresowane tą tematyką i nie ma potrzeby tego zainteresowania rozbudzać, bo ono pojawi się w sposób naturalny. Nieuzasadnione jest wprowadzanie tych treści już w klasach 4-6 (str. 15).</w:t>
      </w:r>
      <w:r w:rsidR="004F0553" w:rsidRPr="00B30EE7">
        <w:rPr>
          <w:rFonts w:ascii="Times New Roman" w:hAnsi="Times New Roman" w:cs="Times New Roman"/>
          <w:sz w:val="24"/>
          <w:szCs w:val="24"/>
        </w:rPr>
        <w:t xml:space="preserve"> Podobnie drażliwą kwestią jest omawianie stereotypów płciowych i ich negatywnych skutków – to kwestia światopoglądu, jak je ocenimy, nie można się zgodzić na jakąkolwiek interpretację w tym temacie przez osoby niebędące rodzicami dziecka (</w:t>
      </w:r>
      <w:r w:rsidR="00C03AEC" w:rsidRPr="00B30EE7">
        <w:rPr>
          <w:rFonts w:ascii="Times New Roman" w:hAnsi="Times New Roman" w:cs="Times New Roman"/>
          <w:sz w:val="24"/>
          <w:szCs w:val="24"/>
        </w:rPr>
        <w:t>str. 16).</w:t>
      </w:r>
    </w:p>
    <w:p w:rsidR="00EF5E25" w:rsidRPr="00B30EE7" w:rsidRDefault="00EF5E25" w:rsidP="00B30EE7">
      <w:pPr>
        <w:pStyle w:val="Akapitzlist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EE7">
        <w:rPr>
          <w:rFonts w:ascii="Times New Roman" w:hAnsi="Times New Roman" w:cs="Times New Roman"/>
          <w:sz w:val="24"/>
          <w:szCs w:val="24"/>
        </w:rPr>
        <w:t xml:space="preserve">Umiejscowienie i omówienie rodziny w aspekcie różnych modeli, bez odniesienia do pożądanego wzorca również może być sprzeczne ze światopoglądem wielu rodziców (str. 13 – szkoła podstawowa). </w:t>
      </w:r>
    </w:p>
    <w:p w:rsidR="00B74767" w:rsidRPr="00B30EE7" w:rsidRDefault="00F76F93" w:rsidP="00B30EE7">
      <w:pPr>
        <w:pStyle w:val="Akapitzlist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EE7">
        <w:rPr>
          <w:rFonts w:ascii="Times New Roman" w:hAnsi="Times New Roman" w:cs="Times New Roman"/>
          <w:sz w:val="24"/>
          <w:szCs w:val="24"/>
        </w:rPr>
        <w:t>K</w:t>
      </w:r>
      <w:r w:rsidR="00AD41C0" w:rsidRPr="00B30EE7">
        <w:rPr>
          <w:rFonts w:ascii="Times New Roman" w:hAnsi="Times New Roman" w:cs="Times New Roman"/>
          <w:sz w:val="24"/>
          <w:szCs w:val="24"/>
        </w:rPr>
        <w:t xml:space="preserve">westia </w:t>
      </w:r>
      <w:r w:rsidRPr="00B30EE7">
        <w:rPr>
          <w:rFonts w:ascii="Times New Roman" w:hAnsi="Times New Roman" w:cs="Times New Roman"/>
          <w:sz w:val="24"/>
          <w:szCs w:val="24"/>
        </w:rPr>
        <w:t xml:space="preserve">podejścia do zagadnień związanych z </w:t>
      </w:r>
      <w:r w:rsidR="00AD41C0" w:rsidRPr="00B30EE7">
        <w:rPr>
          <w:rFonts w:ascii="Times New Roman" w:hAnsi="Times New Roman" w:cs="Times New Roman"/>
          <w:sz w:val="24"/>
          <w:szCs w:val="24"/>
        </w:rPr>
        <w:t>o</w:t>
      </w:r>
      <w:r w:rsidR="00B74767" w:rsidRPr="00B30EE7">
        <w:rPr>
          <w:rFonts w:ascii="Times New Roman" w:hAnsi="Times New Roman" w:cs="Times New Roman"/>
          <w:sz w:val="24"/>
          <w:szCs w:val="24"/>
        </w:rPr>
        <w:t>rientacj</w:t>
      </w:r>
      <w:r w:rsidRPr="00B30EE7">
        <w:rPr>
          <w:rFonts w:ascii="Times New Roman" w:hAnsi="Times New Roman" w:cs="Times New Roman"/>
          <w:sz w:val="24"/>
          <w:szCs w:val="24"/>
        </w:rPr>
        <w:t>ą</w:t>
      </w:r>
      <w:r w:rsidR="00B74767" w:rsidRPr="00B30EE7">
        <w:rPr>
          <w:rFonts w:ascii="Times New Roman" w:hAnsi="Times New Roman" w:cs="Times New Roman"/>
          <w:sz w:val="24"/>
          <w:szCs w:val="24"/>
        </w:rPr>
        <w:t xml:space="preserve"> psychoseksualn</w:t>
      </w:r>
      <w:r w:rsidRPr="00B30EE7">
        <w:rPr>
          <w:rFonts w:ascii="Times New Roman" w:hAnsi="Times New Roman" w:cs="Times New Roman"/>
          <w:sz w:val="24"/>
          <w:szCs w:val="24"/>
        </w:rPr>
        <w:t>ą</w:t>
      </w:r>
      <w:r w:rsidR="00B74767" w:rsidRPr="00B30EE7">
        <w:rPr>
          <w:rFonts w:ascii="Times New Roman" w:hAnsi="Times New Roman" w:cs="Times New Roman"/>
          <w:sz w:val="24"/>
          <w:szCs w:val="24"/>
        </w:rPr>
        <w:t xml:space="preserve"> heteroseksualna, homoseksualna, biseksualna, aseksualna</w:t>
      </w:r>
      <w:r w:rsidR="00DC688B">
        <w:rPr>
          <w:rFonts w:ascii="Times New Roman" w:hAnsi="Times New Roman" w:cs="Times New Roman"/>
          <w:sz w:val="24"/>
          <w:szCs w:val="24"/>
        </w:rPr>
        <w:t>,</w:t>
      </w:r>
      <w:r w:rsidR="004F0553" w:rsidRPr="00B30EE7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4F0553" w:rsidRPr="00B30EE7">
        <w:rPr>
          <w:rFonts w:ascii="Times New Roman" w:hAnsi="Times New Roman" w:cs="Times New Roman"/>
          <w:sz w:val="24"/>
          <w:szCs w:val="24"/>
        </w:rPr>
        <w:t>cispłciowością</w:t>
      </w:r>
      <w:proofErr w:type="spellEnd"/>
      <w:r w:rsidR="004F0553" w:rsidRPr="00B30EE7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4F0553" w:rsidRPr="00B30EE7">
        <w:rPr>
          <w:rFonts w:ascii="Times New Roman" w:hAnsi="Times New Roman" w:cs="Times New Roman"/>
          <w:sz w:val="24"/>
          <w:szCs w:val="24"/>
        </w:rPr>
        <w:t>transpłciowością</w:t>
      </w:r>
      <w:proofErr w:type="spellEnd"/>
      <w:r w:rsidR="004F0553" w:rsidRPr="00B30EE7">
        <w:rPr>
          <w:rFonts w:ascii="Times New Roman" w:hAnsi="Times New Roman" w:cs="Times New Roman"/>
          <w:sz w:val="24"/>
          <w:szCs w:val="24"/>
        </w:rPr>
        <w:t xml:space="preserve"> jest wprost </w:t>
      </w:r>
      <w:r w:rsidR="00C03AEC" w:rsidRPr="00B30EE7">
        <w:rPr>
          <w:rFonts w:ascii="Times New Roman" w:hAnsi="Times New Roman" w:cs="Times New Roman"/>
          <w:sz w:val="24"/>
          <w:szCs w:val="24"/>
        </w:rPr>
        <w:t>ściśle</w:t>
      </w:r>
      <w:r w:rsidR="004F0553" w:rsidRPr="00B30EE7">
        <w:rPr>
          <w:rFonts w:ascii="Times New Roman" w:hAnsi="Times New Roman" w:cs="Times New Roman"/>
          <w:sz w:val="24"/>
          <w:szCs w:val="24"/>
        </w:rPr>
        <w:t xml:space="preserve"> powiązana ze światopoglądem rodziców, którzy są – zgodnie z Konstytucją RP – pierwszymi wychowawcami dziecka</w:t>
      </w:r>
      <w:r w:rsidR="00B74767" w:rsidRPr="00B30EE7">
        <w:rPr>
          <w:rFonts w:ascii="Times New Roman" w:hAnsi="Times New Roman" w:cs="Times New Roman"/>
          <w:sz w:val="24"/>
          <w:szCs w:val="24"/>
        </w:rPr>
        <w:t xml:space="preserve">. </w:t>
      </w:r>
      <w:r w:rsidR="004F0553" w:rsidRPr="00B30EE7">
        <w:rPr>
          <w:rFonts w:ascii="Times New Roman" w:hAnsi="Times New Roman" w:cs="Times New Roman"/>
          <w:sz w:val="24"/>
          <w:szCs w:val="24"/>
        </w:rPr>
        <w:t>Wprowadzanie tych zagadnień jako obowiązkowych do szkoły</w:t>
      </w:r>
      <w:r w:rsidR="00C03AEC" w:rsidRPr="00B30EE7">
        <w:rPr>
          <w:rFonts w:ascii="Times New Roman" w:hAnsi="Times New Roman" w:cs="Times New Roman"/>
          <w:sz w:val="24"/>
          <w:szCs w:val="24"/>
        </w:rPr>
        <w:t xml:space="preserve"> </w:t>
      </w:r>
      <w:r w:rsidR="008F6938" w:rsidRPr="00B30EE7">
        <w:rPr>
          <w:rFonts w:ascii="Times New Roman" w:hAnsi="Times New Roman" w:cs="Times New Roman"/>
          <w:sz w:val="24"/>
          <w:szCs w:val="24"/>
        </w:rPr>
        <w:t xml:space="preserve">podstawowej </w:t>
      </w:r>
      <w:r w:rsidR="00C03AEC" w:rsidRPr="00B30EE7">
        <w:rPr>
          <w:rFonts w:ascii="Times New Roman" w:hAnsi="Times New Roman" w:cs="Times New Roman"/>
          <w:sz w:val="24"/>
          <w:szCs w:val="24"/>
        </w:rPr>
        <w:t>niepotrzebnie zantagonizuje społeczność szkolną i nie będzie służyło skupieniu się na nauce oraz budowaniu wspólnoty szkolnej (str. 27-28). Dla wielu bowiem rodziców nie do przyjęcia są związki homoseksualne czy orientacja bis</w:t>
      </w:r>
      <w:r w:rsidR="00DC688B">
        <w:rPr>
          <w:rFonts w:ascii="Times New Roman" w:hAnsi="Times New Roman" w:cs="Times New Roman"/>
          <w:sz w:val="24"/>
          <w:szCs w:val="24"/>
        </w:rPr>
        <w:t xml:space="preserve">eksualna, a także </w:t>
      </w:r>
      <w:proofErr w:type="spellStart"/>
      <w:r w:rsidR="00DC688B">
        <w:rPr>
          <w:rFonts w:ascii="Times New Roman" w:hAnsi="Times New Roman" w:cs="Times New Roman"/>
          <w:sz w:val="24"/>
          <w:szCs w:val="24"/>
        </w:rPr>
        <w:t>transpłciowość</w:t>
      </w:r>
      <w:proofErr w:type="spellEnd"/>
      <w:r w:rsidR="00DC688B">
        <w:rPr>
          <w:rFonts w:ascii="Times New Roman" w:hAnsi="Times New Roman" w:cs="Times New Roman"/>
          <w:sz w:val="24"/>
          <w:szCs w:val="24"/>
        </w:rPr>
        <w:t xml:space="preserve"> –</w:t>
      </w:r>
      <w:r w:rsidR="00C03AEC" w:rsidRPr="00B30EE7">
        <w:rPr>
          <w:rFonts w:ascii="Times New Roman" w:hAnsi="Times New Roman" w:cs="Times New Roman"/>
          <w:sz w:val="24"/>
          <w:szCs w:val="24"/>
        </w:rPr>
        <w:t xml:space="preserve"> i mają oni do tego święte prawo, aby tak myśleć i tak wychowywać swoje dzieci.</w:t>
      </w:r>
    </w:p>
    <w:p w:rsidR="00A14B00" w:rsidRPr="00B30EE7" w:rsidRDefault="00A14B00" w:rsidP="00A14B00">
      <w:pPr>
        <w:pStyle w:val="Akapitzlist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EE7">
        <w:rPr>
          <w:rFonts w:ascii="Times New Roman" w:hAnsi="Times New Roman" w:cs="Times New Roman"/>
          <w:sz w:val="24"/>
          <w:szCs w:val="24"/>
        </w:rPr>
        <w:t xml:space="preserve">Uczniowie w wieku 13-14 lat mają – zgodnie z planowanym rozporządzeniem – uczyć się o metodach antykoncepcji i omawiać przygotowanie się do inicjacji seksualnej (str. 28). Jest to zdecydowanie szkodliwe i nieuzasadnione, skoro sam przewodniczący zespołu, który przygotowywał podstawę programową edukacji zdrowotnej prof. Zbigniew Izdebski w wywiadzie dla PAP stwierdził, że w Polsce </w:t>
      </w:r>
      <w:r w:rsidRPr="00DC688B">
        <w:rPr>
          <w:rFonts w:ascii="Times New Roman" w:hAnsi="Times New Roman" w:cs="Times New Roman"/>
          <w:sz w:val="24"/>
          <w:szCs w:val="24"/>
        </w:rPr>
        <w:t xml:space="preserve">przed 15. rokiem życia inicjację seksualną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DC688B">
        <w:rPr>
          <w:rFonts w:ascii="Times New Roman" w:hAnsi="Times New Roman" w:cs="Times New Roman"/>
          <w:sz w:val="24"/>
          <w:szCs w:val="24"/>
        </w:rPr>
        <w:t>zaledwie około 13 proc. nastolatków! To zdecydowanie nie uzasadnia wprowadzania powyższych tematów w kl. 7-8, gdyż 87% dzieci, czyli przytłaczająca większość, nie rozpoczyna w tym wieku współżycia, co zresztą – jak dodaje Izdebski – jest w Polsce prawnie zabronione. Natomiast kwestia antykoncepcji ści</w:t>
      </w:r>
      <w:r>
        <w:rPr>
          <w:rFonts w:ascii="Times New Roman" w:hAnsi="Times New Roman" w:cs="Times New Roman"/>
          <w:sz w:val="24"/>
          <w:szCs w:val="24"/>
        </w:rPr>
        <w:t>ś</w:t>
      </w:r>
      <w:r w:rsidRPr="00DC688B">
        <w:rPr>
          <w:rFonts w:ascii="Times New Roman" w:hAnsi="Times New Roman" w:cs="Times New Roman"/>
          <w:sz w:val="24"/>
          <w:szCs w:val="24"/>
        </w:rPr>
        <w:t xml:space="preserve">le wiąże się </w:t>
      </w:r>
      <w:r>
        <w:rPr>
          <w:rFonts w:ascii="Times New Roman" w:hAnsi="Times New Roman" w:cs="Times New Roman"/>
          <w:sz w:val="24"/>
          <w:szCs w:val="24"/>
        </w:rPr>
        <w:t xml:space="preserve">nie tylko ze współżyciem, ale i z </w:t>
      </w:r>
      <w:r w:rsidRPr="00DC688B">
        <w:rPr>
          <w:rFonts w:ascii="Times New Roman" w:hAnsi="Times New Roman" w:cs="Times New Roman"/>
          <w:sz w:val="24"/>
          <w:szCs w:val="24"/>
        </w:rPr>
        <w:t>wyznawanym światopoglądem, dla sporej części społeczeństwa jest bowiem</w:t>
      </w:r>
      <w:r w:rsidRPr="00B30EE7">
        <w:rPr>
          <w:rFonts w:ascii="Times New Roman" w:hAnsi="Times New Roman" w:cs="Times New Roman"/>
          <w:sz w:val="24"/>
          <w:szCs w:val="24"/>
        </w:rPr>
        <w:t xml:space="preserve"> uważana za niepotrzebną i szkodliwą, zabijającą poczęte nowe istoty, których życie – według grupy rodziców i dzieci, których prawa też należy uszanować – </w:t>
      </w:r>
      <w:r>
        <w:rPr>
          <w:rFonts w:ascii="Times New Roman" w:hAnsi="Times New Roman" w:cs="Times New Roman"/>
          <w:sz w:val="24"/>
          <w:szCs w:val="24"/>
        </w:rPr>
        <w:t>trzeba</w:t>
      </w:r>
      <w:r w:rsidRPr="00B30EE7">
        <w:rPr>
          <w:rFonts w:ascii="Times New Roman" w:hAnsi="Times New Roman" w:cs="Times New Roman"/>
          <w:sz w:val="24"/>
          <w:szCs w:val="24"/>
        </w:rPr>
        <w:t xml:space="preserve"> chronić.</w:t>
      </w:r>
      <w:r w:rsidR="00FA498B">
        <w:rPr>
          <w:rFonts w:ascii="Times New Roman" w:hAnsi="Times New Roman" w:cs="Times New Roman"/>
          <w:sz w:val="24"/>
          <w:szCs w:val="24"/>
        </w:rPr>
        <w:t xml:space="preserve"> Pamiętać też należy, że zgodnie z prawem o współżyciu po ukończeniu 15 </w:t>
      </w:r>
      <w:proofErr w:type="spellStart"/>
      <w:r w:rsidR="00FA498B">
        <w:rPr>
          <w:rFonts w:ascii="Times New Roman" w:hAnsi="Times New Roman" w:cs="Times New Roman"/>
          <w:sz w:val="24"/>
          <w:szCs w:val="24"/>
        </w:rPr>
        <w:t>r.ż</w:t>
      </w:r>
      <w:proofErr w:type="spellEnd"/>
      <w:r w:rsidR="00FA498B">
        <w:rPr>
          <w:rFonts w:ascii="Times New Roman" w:hAnsi="Times New Roman" w:cs="Times New Roman"/>
          <w:sz w:val="24"/>
          <w:szCs w:val="24"/>
        </w:rPr>
        <w:t xml:space="preserve">. do 16 </w:t>
      </w:r>
      <w:proofErr w:type="spellStart"/>
      <w:r w:rsidR="00FA498B">
        <w:rPr>
          <w:rFonts w:ascii="Times New Roman" w:hAnsi="Times New Roman" w:cs="Times New Roman"/>
          <w:sz w:val="24"/>
          <w:szCs w:val="24"/>
        </w:rPr>
        <w:t>r.ż</w:t>
      </w:r>
      <w:proofErr w:type="spellEnd"/>
      <w:r w:rsidR="00FA498B">
        <w:rPr>
          <w:rFonts w:ascii="Times New Roman" w:hAnsi="Times New Roman" w:cs="Times New Roman"/>
          <w:sz w:val="24"/>
          <w:szCs w:val="24"/>
        </w:rPr>
        <w:t xml:space="preserve">. opiekunowie prawni powinni zostać poinformowani i wyrazić zgodę na antykoncepcję. </w:t>
      </w:r>
    </w:p>
    <w:p w:rsidR="00D30E20" w:rsidRPr="00B30EE7" w:rsidRDefault="00D30E20" w:rsidP="00B30EE7">
      <w:pPr>
        <w:pStyle w:val="Akapitzlist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EE7">
        <w:rPr>
          <w:rFonts w:ascii="Times New Roman" w:hAnsi="Times New Roman" w:cs="Times New Roman"/>
          <w:sz w:val="24"/>
          <w:szCs w:val="24"/>
        </w:rPr>
        <w:t>Podobnie – w kontekście ostatnich lat – drażliwa i dyskusyjna jest kwestia szczepień. Pamiętajmy, że to rodzice do 1</w:t>
      </w:r>
      <w:r w:rsidR="00FA498B">
        <w:rPr>
          <w:rFonts w:ascii="Times New Roman" w:hAnsi="Times New Roman" w:cs="Times New Roman"/>
          <w:sz w:val="24"/>
          <w:szCs w:val="24"/>
        </w:rPr>
        <w:t>8.</w:t>
      </w:r>
      <w:r w:rsidRPr="00B30EE7">
        <w:rPr>
          <w:rFonts w:ascii="Times New Roman" w:hAnsi="Times New Roman" w:cs="Times New Roman"/>
          <w:sz w:val="24"/>
          <w:szCs w:val="24"/>
        </w:rPr>
        <w:t xml:space="preserve"> roku życia dziecka – zgodnie z polskim prawem </w:t>
      </w:r>
      <w:r w:rsidRPr="00B30EE7">
        <w:rPr>
          <w:rFonts w:ascii="Times New Roman" w:hAnsi="Times New Roman" w:cs="Times New Roman"/>
          <w:sz w:val="24"/>
          <w:szCs w:val="24"/>
        </w:rPr>
        <w:softHyphen/>
        <w:t xml:space="preserve"> podejmują decyzj</w:t>
      </w:r>
      <w:r w:rsidR="008F6938" w:rsidRPr="00B30EE7">
        <w:rPr>
          <w:rFonts w:ascii="Times New Roman" w:hAnsi="Times New Roman" w:cs="Times New Roman"/>
          <w:sz w:val="24"/>
          <w:szCs w:val="24"/>
        </w:rPr>
        <w:t>e</w:t>
      </w:r>
      <w:r w:rsidRPr="00B30EE7">
        <w:rPr>
          <w:rFonts w:ascii="Times New Roman" w:hAnsi="Times New Roman" w:cs="Times New Roman"/>
          <w:sz w:val="24"/>
          <w:szCs w:val="24"/>
        </w:rPr>
        <w:t xml:space="preserve"> </w:t>
      </w:r>
      <w:r w:rsidR="008F6938" w:rsidRPr="00B30EE7">
        <w:rPr>
          <w:rFonts w:ascii="Times New Roman" w:hAnsi="Times New Roman" w:cs="Times New Roman"/>
          <w:sz w:val="24"/>
          <w:szCs w:val="24"/>
        </w:rPr>
        <w:t>medyczne dotyczące ich</w:t>
      </w:r>
      <w:r w:rsidRPr="00B30EE7">
        <w:rPr>
          <w:rFonts w:ascii="Times New Roman" w:hAnsi="Times New Roman" w:cs="Times New Roman"/>
          <w:sz w:val="24"/>
          <w:szCs w:val="24"/>
        </w:rPr>
        <w:t xml:space="preserve"> dziec</w:t>
      </w:r>
      <w:r w:rsidR="008F6938" w:rsidRPr="00B30EE7">
        <w:rPr>
          <w:rFonts w:ascii="Times New Roman" w:hAnsi="Times New Roman" w:cs="Times New Roman"/>
          <w:sz w:val="24"/>
          <w:szCs w:val="24"/>
        </w:rPr>
        <w:t>i</w:t>
      </w:r>
      <w:r w:rsidRPr="00B30EE7">
        <w:rPr>
          <w:rFonts w:ascii="Times New Roman" w:hAnsi="Times New Roman" w:cs="Times New Roman"/>
          <w:sz w:val="24"/>
          <w:szCs w:val="24"/>
        </w:rPr>
        <w:t>. Szkoła to nie jest miejsce do rozmów na ten temat, nie jest to bowiem placówka medyczna. Również nie ma uzasadnienia rozmawianie na ten temat z dziećmi</w:t>
      </w:r>
      <w:r w:rsidR="008F6938" w:rsidRPr="00B30EE7">
        <w:rPr>
          <w:rFonts w:ascii="Times New Roman" w:hAnsi="Times New Roman" w:cs="Times New Roman"/>
          <w:sz w:val="24"/>
          <w:szCs w:val="24"/>
        </w:rPr>
        <w:t xml:space="preserve"> szkoły podstawowej</w:t>
      </w:r>
      <w:r w:rsidRPr="00B30EE7">
        <w:rPr>
          <w:rFonts w:ascii="Times New Roman" w:hAnsi="Times New Roman" w:cs="Times New Roman"/>
          <w:sz w:val="24"/>
          <w:szCs w:val="24"/>
        </w:rPr>
        <w:t xml:space="preserve">, które nie podejmują decyzji medycznych odnośnie swojego zdrowia. Wprowadzanie na lekcje tematu ruchu </w:t>
      </w:r>
      <w:proofErr w:type="spellStart"/>
      <w:r w:rsidRPr="00B30EE7">
        <w:rPr>
          <w:rFonts w:ascii="Times New Roman" w:hAnsi="Times New Roman" w:cs="Times New Roman"/>
          <w:sz w:val="24"/>
          <w:szCs w:val="24"/>
        </w:rPr>
        <w:t>antyszczepionkowego</w:t>
      </w:r>
      <w:proofErr w:type="spellEnd"/>
      <w:r w:rsidRPr="00B30EE7">
        <w:rPr>
          <w:rFonts w:ascii="Times New Roman" w:hAnsi="Times New Roman" w:cs="Times New Roman"/>
          <w:sz w:val="24"/>
          <w:szCs w:val="24"/>
        </w:rPr>
        <w:t xml:space="preserve"> znowu prowadzić będzie do </w:t>
      </w:r>
      <w:r w:rsidR="008F6938" w:rsidRPr="00B30EE7">
        <w:rPr>
          <w:rFonts w:ascii="Times New Roman" w:hAnsi="Times New Roman" w:cs="Times New Roman"/>
          <w:sz w:val="24"/>
          <w:szCs w:val="24"/>
        </w:rPr>
        <w:t xml:space="preserve">niepotrzebnej </w:t>
      </w:r>
      <w:proofErr w:type="spellStart"/>
      <w:r w:rsidRPr="00B30EE7">
        <w:rPr>
          <w:rFonts w:ascii="Times New Roman" w:hAnsi="Times New Roman" w:cs="Times New Roman"/>
          <w:sz w:val="24"/>
          <w:szCs w:val="24"/>
        </w:rPr>
        <w:t>antagonizacji</w:t>
      </w:r>
      <w:proofErr w:type="spellEnd"/>
      <w:r w:rsidRPr="00B30EE7">
        <w:rPr>
          <w:rFonts w:ascii="Times New Roman" w:hAnsi="Times New Roman" w:cs="Times New Roman"/>
          <w:sz w:val="24"/>
          <w:szCs w:val="24"/>
        </w:rPr>
        <w:t xml:space="preserve"> społecz</w:t>
      </w:r>
      <w:r w:rsidR="008F6938" w:rsidRPr="00B30EE7">
        <w:rPr>
          <w:rFonts w:ascii="Times New Roman" w:hAnsi="Times New Roman" w:cs="Times New Roman"/>
          <w:sz w:val="24"/>
          <w:szCs w:val="24"/>
        </w:rPr>
        <w:t>ności szkolnej (str. 20)</w:t>
      </w:r>
      <w:r w:rsidRPr="00B30EE7">
        <w:rPr>
          <w:rFonts w:ascii="Times New Roman" w:hAnsi="Times New Roman" w:cs="Times New Roman"/>
          <w:sz w:val="24"/>
          <w:szCs w:val="24"/>
        </w:rPr>
        <w:t>.</w:t>
      </w:r>
    </w:p>
    <w:p w:rsidR="00B74767" w:rsidRPr="00B30EE7" w:rsidRDefault="00B74767" w:rsidP="00B30EE7">
      <w:pPr>
        <w:pStyle w:val="Akapitzlist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EE7">
        <w:rPr>
          <w:rFonts w:ascii="Times New Roman" w:hAnsi="Times New Roman" w:cs="Times New Roman"/>
          <w:sz w:val="24"/>
          <w:szCs w:val="24"/>
        </w:rPr>
        <w:t>W szkole średniej młodzież będ</w:t>
      </w:r>
      <w:r w:rsidR="00D571AA" w:rsidRPr="00B30EE7">
        <w:rPr>
          <w:rFonts w:ascii="Times New Roman" w:hAnsi="Times New Roman" w:cs="Times New Roman"/>
          <w:sz w:val="24"/>
          <w:szCs w:val="24"/>
        </w:rPr>
        <w:t>zie</w:t>
      </w:r>
      <w:r w:rsidRPr="00B30EE7">
        <w:rPr>
          <w:rFonts w:ascii="Times New Roman" w:hAnsi="Times New Roman" w:cs="Times New Roman"/>
          <w:sz w:val="24"/>
          <w:szCs w:val="24"/>
        </w:rPr>
        <w:t xml:space="preserve"> m.in. omawiać kwestie prawne i społeczne związane z przynależnością do grupy osób LGBTQ+ (str. 48 – szkoły średnie) czy wymieniać etyczne, prawne, zdrowotne i psychospołeczne uwarunkowania dotyczące przerywania ciąży (str</w:t>
      </w:r>
      <w:r w:rsidR="004A3709" w:rsidRPr="00B30EE7">
        <w:rPr>
          <w:rFonts w:ascii="Times New Roman" w:hAnsi="Times New Roman" w:cs="Times New Roman"/>
          <w:sz w:val="24"/>
          <w:szCs w:val="24"/>
        </w:rPr>
        <w:t>.</w:t>
      </w:r>
      <w:r w:rsidRPr="00B30EE7">
        <w:rPr>
          <w:rFonts w:ascii="Times New Roman" w:hAnsi="Times New Roman" w:cs="Times New Roman"/>
          <w:sz w:val="24"/>
          <w:szCs w:val="24"/>
        </w:rPr>
        <w:t xml:space="preserve"> 46)</w:t>
      </w:r>
      <w:r w:rsidR="004A3709" w:rsidRPr="00B30EE7">
        <w:rPr>
          <w:rFonts w:ascii="Times New Roman" w:hAnsi="Times New Roman" w:cs="Times New Roman"/>
          <w:sz w:val="24"/>
          <w:szCs w:val="24"/>
        </w:rPr>
        <w:t xml:space="preserve"> i znowu metody antykoncepcji</w:t>
      </w:r>
      <w:r w:rsidRPr="00B30EE7">
        <w:rPr>
          <w:rFonts w:ascii="Times New Roman" w:hAnsi="Times New Roman" w:cs="Times New Roman"/>
          <w:sz w:val="24"/>
          <w:szCs w:val="24"/>
        </w:rPr>
        <w:t>.</w:t>
      </w:r>
      <w:r w:rsidR="004A3709" w:rsidRPr="00B30EE7">
        <w:rPr>
          <w:rFonts w:ascii="Times New Roman" w:hAnsi="Times New Roman" w:cs="Times New Roman"/>
          <w:sz w:val="24"/>
          <w:szCs w:val="24"/>
        </w:rPr>
        <w:t xml:space="preserve"> Wszystkie</w:t>
      </w:r>
      <w:r w:rsidR="00D571AA" w:rsidRPr="00B30EE7">
        <w:rPr>
          <w:rFonts w:ascii="Times New Roman" w:hAnsi="Times New Roman" w:cs="Times New Roman"/>
          <w:sz w:val="24"/>
          <w:szCs w:val="24"/>
        </w:rPr>
        <w:t xml:space="preserve"> te tematy dotykają </w:t>
      </w:r>
      <w:r w:rsidR="004A3709" w:rsidRPr="00B30EE7">
        <w:rPr>
          <w:rFonts w:ascii="Times New Roman" w:hAnsi="Times New Roman" w:cs="Times New Roman"/>
          <w:sz w:val="24"/>
          <w:szCs w:val="24"/>
        </w:rPr>
        <w:t xml:space="preserve">drażliwych kwestii ściśle związanych ze światopoglądem, który nie może być narzucany w żadnej formie w szkole. </w:t>
      </w:r>
    </w:p>
    <w:p w:rsidR="00237C40" w:rsidRPr="00B30EE7" w:rsidRDefault="00EF5E25" w:rsidP="00B30E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EE7">
        <w:rPr>
          <w:rFonts w:ascii="Times New Roman" w:hAnsi="Times New Roman" w:cs="Times New Roman"/>
          <w:sz w:val="24"/>
          <w:szCs w:val="24"/>
        </w:rPr>
        <w:t>To przede wszystkim zadanie rodziców, aby rozmawiać ze swoim dzieckiem o sferze intymnej, do której podejście z reguły wypływa ze ściśle określonego światopogląd</w:t>
      </w:r>
      <w:r w:rsidR="00237C40" w:rsidRPr="00B30EE7">
        <w:rPr>
          <w:rFonts w:ascii="Times New Roman" w:hAnsi="Times New Roman" w:cs="Times New Roman"/>
          <w:sz w:val="24"/>
          <w:szCs w:val="24"/>
        </w:rPr>
        <w:t>u, dlatego mogą oni sobie nie życzyć – i mają do tego prawo</w:t>
      </w:r>
      <w:r w:rsidR="008E0EA0">
        <w:rPr>
          <w:rFonts w:ascii="Times New Roman" w:hAnsi="Times New Roman" w:cs="Times New Roman"/>
          <w:sz w:val="24"/>
          <w:szCs w:val="24"/>
        </w:rPr>
        <w:t>,</w:t>
      </w:r>
      <w:r w:rsidR="00237C40" w:rsidRPr="00B30EE7">
        <w:rPr>
          <w:rFonts w:ascii="Times New Roman" w:hAnsi="Times New Roman" w:cs="Times New Roman"/>
          <w:sz w:val="24"/>
          <w:szCs w:val="24"/>
        </w:rPr>
        <w:t xml:space="preserve">  aby ktoś inny edukował ich dzieci w </w:t>
      </w:r>
      <w:r w:rsidR="008E0EA0">
        <w:rPr>
          <w:rFonts w:ascii="Times New Roman" w:hAnsi="Times New Roman" w:cs="Times New Roman"/>
          <w:sz w:val="24"/>
          <w:szCs w:val="24"/>
        </w:rPr>
        <w:t>tym temacie, reprezentując inny –</w:t>
      </w:r>
      <w:r w:rsidR="00237C40" w:rsidRPr="00B30EE7">
        <w:rPr>
          <w:rFonts w:ascii="Times New Roman" w:hAnsi="Times New Roman" w:cs="Times New Roman"/>
          <w:sz w:val="24"/>
          <w:szCs w:val="24"/>
        </w:rPr>
        <w:t xml:space="preserve"> może sprzeczny z ich </w:t>
      </w:r>
      <w:r w:rsidR="008E0EA0">
        <w:rPr>
          <w:rFonts w:ascii="Times New Roman" w:hAnsi="Times New Roman" w:cs="Times New Roman"/>
          <w:sz w:val="24"/>
          <w:szCs w:val="24"/>
        </w:rPr>
        <w:t xml:space="preserve">własnym – </w:t>
      </w:r>
      <w:r w:rsidR="00237C40" w:rsidRPr="00B30EE7">
        <w:rPr>
          <w:rFonts w:ascii="Times New Roman" w:hAnsi="Times New Roman" w:cs="Times New Roman"/>
          <w:sz w:val="24"/>
          <w:szCs w:val="24"/>
        </w:rPr>
        <w:t>światopogląd.</w:t>
      </w:r>
    </w:p>
    <w:p w:rsidR="008E0EA0" w:rsidRDefault="00237C40" w:rsidP="00B30E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0EA0">
        <w:rPr>
          <w:rFonts w:ascii="Times New Roman" w:hAnsi="Times New Roman" w:cs="Times New Roman"/>
          <w:sz w:val="24"/>
          <w:szCs w:val="24"/>
          <w:u w:val="single"/>
        </w:rPr>
        <w:t>Oczekuj</w:t>
      </w:r>
      <w:r w:rsidR="002B5BE9">
        <w:rPr>
          <w:rFonts w:ascii="Times New Roman" w:hAnsi="Times New Roman" w:cs="Times New Roman"/>
          <w:sz w:val="24"/>
          <w:szCs w:val="24"/>
          <w:u w:val="single"/>
        </w:rPr>
        <w:t>emy</w:t>
      </w:r>
      <w:r w:rsidRPr="008E0EA0">
        <w:rPr>
          <w:rFonts w:ascii="Times New Roman" w:hAnsi="Times New Roman" w:cs="Times New Roman"/>
          <w:sz w:val="24"/>
          <w:szCs w:val="24"/>
          <w:u w:val="single"/>
        </w:rPr>
        <w:t xml:space="preserve">, że </w:t>
      </w:r>
      <w:r w:rsidR="002B5BE9">
        <w:rPr>
          <w:rFonts w:ascii="Times New Roman" w:hAnsi="Times New Roman" w:cs="Times New Roman"/>
          <w:sz w:val="24"/>
          <w:szCs w:val="24"/>
          <w:u w:val="single"/>
        </w:rPr>
        <w:t>Dyrekcja szkoły roześle niniejsze pismo</w:t>
      </w:r>
      <w:r w:rsidR="009C5B5D" w:rsidRPr="008E0EA0">
        <w:rPr>
          <w:rFonts w:ascii="Times New Roman" w:hAnsi="Times New Roman" w:cs="Times New Roman"/>
          <w:sz w:val="24"/>
          <w:szCs w:val="24"/>
          <w:u w:val="single"/>
        </w:rPr>
        <w:t xml:space="preserve"> do wszystkich rodziców z naszej szkoły poprzez dziennik elektroniczny</w:t>
      </w:r>
      <w:r w:rsidR="008E0EA0">
        <w:rPr>
          <w:rFonts w:ascii="Times New Roman" w:hAnsi="Times New Roman" w:cs="Times New Roman"/>
          <w:sz w:val="24"/>
          <w:szCs w:val="24"/>
        </w:rPr>
        <w:t>.</w:t>
      </w:r>
    </w:p>
    <w:p w:rsidR="00B74767" w:rsidRPr="00B30EE7" w:rsidRDefault="009C5B5D" w:rsidP="00B30E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EE7">
        <w:rPr>
          <w:rFonts w:ascii="Times New Roman" w:hAnsi="Times New Roman" w:cs="Times New Roman"/>
          <w:sz w:val="24"/>
          <w:szCs w:val="24"/>
        </w:rPr>
        <w:t xml:space="preserve"> Zachęcam</w:t>
      </w:r>
      <w:r w:rsidR="002B5BE9">
        <w:rPr>
          <w:rFonts w:ascii="Times New Roman" w:hAnsi="Times New Roman" w:cs="Times New Roman"/>
          <w:sz w:val="24"/>
          <w:szCs w:val="24"/>
        </w:rPr>
        <w:t>y</w:t>
      </w:r>
      <w:r w:rsidRPr="00B30EE7">
        <w:rPr>
          <w:rFonts w:ascii="Times New Roman" w:hAnsi="Times New Roman" w:cs="Times New Roman"/>
          <w:sz w:val="24"/>
          <w:szCs w:val="24"/>
        </w:rPr>
        <w:t xml:space="preserve"> do zorganizowania spotkania na ten temat w szkole dla wszystkich chętnych rodziców </w:t>
      </w:r>
      <w:r w:rsidR="002B5BE9">
        <w:rPr>
          <w:rFonts w:ascii="Times New Roman" w:hAnsi="Times New Roman" w:cs="Times New Roman"/>
          <w:sz w:val="24"/>
          <w:szCs w:val="24"/>
        </w:rPr>
        <w:t>i deklarujemy</w:t>
      </w:r>
      <w:r w:rsidRPr="00B30EE7">
        <w:rPr>
          <w:rFonts w:ascii="Times New Roman" w:hAnsi="Times New Roman" w:cs="Times New Roman"/>
          <w:sz w:val="24"/>
          <w:szCs w:val="24"/>
        </w:rPr>
        <w:t xml:space="preserve"> pomoc przy organizacji i przeprowadzeniu takiego spotkania.</w:t>
      </w:r>
    </w:p>
    <w:p w:rsidR="009C5B5D" w:rsidRPr="00B30EE7" w:rsidRDefault="009C5B5D" w:rsidP="00B30EE7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30EE7">
        <w:rPr>
          <w:rFonts w:ascii="Times New Roman" w:hAnsi="Times New Roman" w:cs="Times New Roman"/>
          <w:sz w:val="24"/>
          <w:szCs w:val="24"/>
        </w:rPr>
        <w:t>Z wyrazami szacunku</w:t>
      </w:r>
    </w:p>
    <w:p w:rsidR="00687928" w:rsidRPr="00B30EE7" w:rsidRDefault="00687928" w:rsidP="00B30EE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87928" w:rsidRPr="00B30EE7" w:rsidSect="00F116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867A25"/>
    <w:multiLevelType w:val="hybridMultilevel"/>
    <w:tmpl w:val="63866F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savePreviewPicture/>
  <w:compat/>
  <w:rsids>
    <w:rsidRoot w:val="005440C7"/>
    <w:rsid w:val="00237C40"/>
    <w:rsid w:val="002B5BE9"/>
    <w:rsid w:val="003351A6"/>
    <w:rsid w:val="00383E74"/>
    <w:rsid w:val="00426C5E"/>
    <w:rsid w:val="004A3709"/>
    <w:rsid w:val="004F0553"/>
    <w:rsid w:val="005440C7"/>
    <w:rsid w:val="00687928"/>
    <w:rsid w:val="00690366"/>
    <w:rsid w:val="00784BBD"/>
    <w:rsid w:val="008421F3"/>
    <w:rsid w:val="008E0EA0"/>
    <w:rsid w:val="008F6938"/>
    <w:rsid w:val="0090063F"/>
    <w:rsid w:val="009C5B5D"/>
    <w:rsid w:val="00A14B00"/>
    <w:rsid w:val="00AD41C0"/>
    <w:rsid w:val="00B30EE7"/>
    <w:rsid w:val="00B74767"/>
    <w:rsid w:val="00B81FF7"/>
    <w:rsid w:val="00C03AEC"/>
    <w:rsid w:val="00CF2403"/>
    <w:rsid w:val="00D30E20"/>
    <w:rsid w:val="00D571AA"/>
    <w:rsid w:val="00DC688B"/>
    <w:rsid w:val="00DD5079"/>
    <w:rsid w:val="00EF5E25"/>
    <w:rsid w:val="00F1163D"/>
    <w:rsid w:val="00F76F93"/>
    <w:rsid w:val="00FA498B"/>
    <w:rsid w:val="00FB3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16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440C7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440C7"/>
    <w:rPr>
      <w:color w:val="800080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B74767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o@men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men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islacja.rcl.gov.pl/projekt/1239110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v.pl/web/edukacja/edukacja-obywatelska-i-edukacja-zdrowotna---projekty-rozporzadzen-ministra-edukacji-skierowane-do-konsultacji-publicznych" TargetMode="External"/><Relationship Id="rId10" Type="http://schemas.openxmlformats.org/officeDocument/2006/relationships/hyperlink" Target="https://ore.edu.pl/2020/02/edukacja-zdrowotna-w-podstawie-programowej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gdalena.musiatowicz@me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1179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</dc:creator>
  <cp:lastModifiedBy>AGA</cp:lastModifiedBy>
  <cp:revision>3</cp:revision>
  <dcterms:created xsi:type="dcterms:W3CDTF">2024-11-16T01:52:00Z</dcterms:created>
  <dcterms:modified xsi:type="dcterms:W3CDTF">2024-11-16T01:56:00Z</dcterms:modified>
</cp:coreProperties>
</file>