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73C" w:rsidRPr="008A0BC4" w:rsidRDefault="00CB7A9A" w:rsidP="00891528">
      <w:pPr>
        <w:ind w:firstLine="709"/>
        <w:jc w:val="both"/>
        <w:rPr>
          <w:sz w:val="24"/>
          <w:szCs w:val="24"/>
        </w:rPr>
      </w:pPr>
      <w:r w:rsidRPr="008A0BC4">
        <w:rPr>
          <w:sz w:val="24"/>
          <w:szCs w:val="24"/>
        </w:rPr>
        <w:t>Szanowni Państwo</w:t>
      </w:r>
      <w:r w:rsidR="00891528" w:rsidRPr="008A0BC4">
        <w:rPr>
          <w:sz w:val="24"/>
          <w:szCs w:val="24"/>
        </w:rPr>
        <w:t>!</w:t>
      </w:r>
    </w:p>
    <w:p w:rsidR="0091373C" w:rsidRPr="008A0BC4" w:rsidRDefault="00F21256" w:rsidP="00891528">
      <w:pPr>
        <w:ind w:firstLine="709"/>
        <w:jc w:val="both"/>
        <w:rPr>
          <w:sz w:val="24"/>
          <w:szCs w:val="24"/>
        </w:rPr>
      </w:pPr>
      <w:r w:rsidRPr="008A0BC4">
        <w:rPr>
          <w:sz w:val="24"/>
          <w:szCs w:val="24"/>
        </w:rPr>
        <w:t xml:space="preserve">Na dniach będą Państwo zapewne wysyłać swoją opinię na temat </w:t>
      </w:r>
      <w:r w:rsidR="0091373C" w:rsidRPr="008A0BC4">
        <w:rPr>
          <w:sz w:val="24"/>
          <w:szCs w:val="24"/>
        </w:rPr>
        <w:t xml:space="preserve">opublikowanego 31.10.br. projektu rozporządzenia Ministra Edukacji w sprawie zmian podstawy programowej dotyczących przedmiotu </w:t>
      </w:r>
      <w:r w:rsidRPr="008A0BC4">
        <w:rPr>
          <w:sz w:val="24"/>
          <w:szCs w:val="24"/>
        </w:rPr>
        <w:t>e</w:t>
      </w:r>
      <w:r w:rsidRPr="008A0BC4">
        <w:rPr>
          <w:i/>
          <w:sz w:val="24"/>
          <w:szCs w:val="24"/>
        </w:rPr>
        <w:t>dukacja z</w:t>
      </w:r>
      <w:r w:rsidR="0091373C" w:rsidRPr="008A0BC4">
        <w:rPr>
          <w:i/>
          <w:sz w:val="24"/>
          <w:szCs w:val="24"/>
        </w:rPr>
        <w:t>drowotna</w:t>
      </w:r>
      <w:r w:rsidR="0091373C" w:rsidRPr="008A0BC4">
        <w:rPr>
          <w:sz w:val="24"/>
          <w:szCs w:val="24"/>
        </w:rPr>
        <w:t xml:space="preserve">, który ma zastąpić nieobowiązkowe </w:t>
      </w:r>
      <w:r w:rsidR="0091373C" w:rsidRPr="008A0BC4">
        <w:rPr>
          <w:i/>
          <w:sz w:val="24"/>
          <w:szCs w:val="24"/>
        </w:rPr>
        <w:t>Wychowanie do życia w rodzinie</w:t>
      </w:r>
      <w:r w:rsidR="0091373C" w:rsidRPr="008A0BC4">
        <w:rPr>
          <w:sz w:val="24"/>
          <w:szCs w:val="24"/>
        </w:rPr>
        <w:t xml:space="preserve">. </w:t>
      </w:r>
      <w:r w:rsidRPr="008A0BC4">
        <w:rPr>
          <w:sz w:val="24"/>
          <w:szCs w:val="24"/>
        </w:rPr>
        <w:t>Edukacja zdrowotna ma bowiem zostać wprowadzona do szkół podstawowych i średnich (także niepublicznych i nauczania domowego) w wymiarze 2 godzin tygodniowo od 1.09.2025 r. jako przedmiot obowiązkowy kończony oceną wliczaną do średniej.</w:t>
      </w:r>
    </w:p>
    <w:p w:rsidR="0091373C" w:rsidRPr="008A0BC4" w:rsidRDefault="0091373C" w:rsidP="00891528">
      <w:pPr>
        <w:ind w:firstLine="709"/>
        <w:jc w:val="both"/>
        <w:rPr>
          <w:sz w:val="24"/>
          <w:szCs w:val="24"/>
        </w:rPr>
      </w:pPr>
      <w:r w:rsidRPr="008A0BC4">
        <w:rPr>
          <w:sz w:val="24"/>
          <w:szCs w:val="24"/>
        </w:rPr>
        <w:t xml:space="preserve">W proponowanych </w:t>
      </w:r>
      <w:r w:rsidR="00CB7A9A" w:rsidRPr="008A0BC4">
        <w:rPr>
          <w:sz w:val="24"/>
          <w:szCs w:val="24"/>
        </w:rPr>
        <w:t>zmianach znajduje się</w:t>
      </w:r>
      <w:r w:rsidRPr="008A0BC4">
        <w:rPr>
          <w:sz w:val="24"/>
          <w:szCs w:val="24"/>
        </w:rPr>
        <w:t xml:space="preserve"> wiele wartościowych treści, jak np. </w:t>
      </w:r>
      <w:r w:rsidR="00A55635" w:rsidRPr="008A0BC4">
        <w:rPr>
          <w:sz w:val="24"/>
          <w:szCs w:val="24"/>
        </w:rPr>
        <w:t xml:space="preserve">aktywność fizyczna, rozpoznawanie emocji czy – jakże paląca i potrzebna – profilaktyka uzależnień, szczególnie cyfrowych. </w:t>
      </w:r>
      <w:r w:rsidR="00CB7A9A" w:rsidRPr="008A0BC4">
        <w:rPr>
          <w:sz w:val="24"/>
          <w:szCs w:val="24"/>
        </w:rPr>
        <w:t>Jednakże są one i tak obecne, zgodnie z podstawą programową kształcenia ogólnego, na lekcjach przyrody, biologii, chemii, wychowania fizycznego, edukacji dla bezpieczeństwa i</w:t>
      </w:r>
      <w:r w:rsidR="0074468E" w:rsidRPr="008A0BC4">
        <w:rPr>
          <w:sz w:val="24"/>
          <w:szCs w:val="24"/>
        </w:rPr>
        <w:t xml:space="preserve"> wychowania do życia w rodzinie (w załączeniu przygotowana przez ORE analiza w tym temacie).</w:t>
      </w:r>
    </w:p>
    <w:p w:rsidR="00CB7A9A" w:rsidRPr="008A0BC4" w:rsidRDefault="00CB7A9A" w:rsidP="00891528">
      <w:pPr>
        <w:ind w:firstLine="709"/>
        <w:jc w:val="both"/>
        <w:rPr>
          <w:sz w:val="24"/>
          <w:szCs w:val="24"/>
        </w:rPr>
      </w:pPr>
      <w:r w:rsidRPr="008A0BC4">
        <w:rPr>
          <w:sz w:val="24"/>
          <w:szCs w:val="24"/>
        </w:rPr>
        <w:t>Natomiast stanowczy sprzeciw budzą nowe treści, które wśród tych pożądanych,</w:t>
      </w:r>
      <w:r w:rsidR="003A483F" w:rsidRPr="008A0BC4">
        <w:rPr>
          <w:sz w:val="24"/>
          <w:szCs w:val="24"/>
        </w:rPr>
        <w:t xml:space="preserve"> umiejscawiają edukację seksualną jedynie w kontekście zdrowia</w:t>
      </w:r>
      <w:r w:rsidR="00BC721B" w:rsidRPr="008A0BC4">
        <w:rPr>
          <w:sz w:val="24"/>
          <w:szCs w:val="24"/>
        </w:rPr>
        <w:t xml:space="preserve">, choć nawet nie podają jasnej definicji „zdrowia seksualnego”. </w:t>
      </w:r>
      <w:r w:rsidR="003A483F" w:rsidRPr="008A0BC4">
        <w:rPr>
          <w:sz w:val="24"/>
          <w:szCs w:val="24"/>
        </w:rPr>
        <w:t>Takie działanie ma charakter zdecydowanie antyrodzinny</w:t>
      </w:r>
      <w:r w:rsidR="00FA4383" w:rsidRPr="008A0BC4">
        <w:rPr>
          <w:sz w:val="24"/>
          <w:szCs w:val="24"/>
        </w:rPr>
        <w:t xml:space="preserve"> i antyspołeczny</w:t>
      </w:r>
      <w:r w:rsidR="003A483F" w:rsidRPr="008A0BC4">
        <w:rPr>
          <w:sz w:val="24"/>
          <w:szCs w:val="24"/>
        </w:rPr>
        <w:t xml:space="preserve">! </w:t>
      </w:r>
    </w:p>
    <w:p w:rsidR="00A55635" w:rsidRPr="008A0BC4" w:rsidRDefault="003A483F" w:rsidP="00891528">
      <w:pPr>
        <w:ind w:firstLine="709"/>
        <w:jc w:val="both"/>
        <w:rPr>
          <w:b/>
          <w:sz w:val="24"/>
          <w:szCs w:val="24"/>
          <w:u w:val="single"/>
        </w:rPr>
      </w:pPr>
      <w:r w:rsidRPr="008A0BC4">
        <w:rPr>
          <w:sz w:val="24"/>
          <w:szCs w:val="24"/>
        </w:rPr>
        <w:t>O</w:t>
      </w:r>
      <w:r w:rsidR="00A55635" w:rsidRPr="008A0BC4">
        <w:rPr>
          <w:sz w:val="24"/>
          <w:szCs w:val="24"/>
        </w:rPr>
        <w:t>gromnie ubolewam</w:t>
      </w:r>
      <w:r w:rsidR="0074468E" w:rsidRPr="008A0BC4">
        <w:rPr>
          <w:sz w:val="24"/>
          <w:szCs w:val="24"/>
        </w:rPr>
        <w:t>y</w:t>
      </w:r>
      <w:r w:rsidR="00A55635" w:rsidRPr="008A0BC4">
        <w:rPr>
          <w:sz w:val="24"/>
          <w:szCs w:val="24"/>
        </w:rPr>
        <w:t xml:space="preserve"> nad elementami, które są </w:t>
      </w:r>
      <w:r w:rsidR="00A55635" w:rsidRPr="008A0BC4">
        <w:rPr>
          <w:b/>
          <w:sz w:val="24"/>
          <w:szCs w:val="24"/>
        </w:rPr>
        <w:t>nie do przyjęcia dla nas – rodziców:</w:t>
      </w:r>
    </w:p>
    <w:p w:rsidR="00FA4383" w:rsidRPr="008A0BC4" w:rsidRDefault="00BC721B" w:rsidP="002457D5">
      <w:pPr>
        <w:pStyle w:val="Akapitzlist"/>
        <w:numPr>
          <w:ilvl w:val="0"/>
          <w:numId w:val="1"/>
        </w:numPr>
        <w:jc w:val="both"/>
        <w:rPr>
          <w:sz w:val="24"/>
          <w:szCs w:val="24"/>
        </w:rPr>
      </w:pPr>
      <w:proofErr w:type="spellStart"/>
      <w:r w:rsidRPr="008A0BC4">
        <w:rPr>
          <w:sz w:val="24"/>
          <w:szCs w:val="24"/>
        </w:rPr>
        <w:t>Seksualizacja</w:t>
      </w:r>
      <w:proofErr w:type="spellEnd"/>
      <w:r w:rsidRPr="008A0BC4">
        <w:rPr>
          <w:sz w:val="24"/>
          <w:szCs w:val="24"/>
        </w:rPr>
        <w:t xml:space="preserve"> dzieci już od 4 klasy szkoły podstawowej poprzez afirmację działań </w:t>
      </w:r>
      <w:proofErr w:type="spellStart"/>
      <w:r w:rsidRPr="008A0BC4">
        <w:rPr>
          <w:sz w:val="24"/>
          <w:szCs w:val="24"/>
        </w:rPr>
        <w:t>auto</w:t>
      </w:r>
      <w:r w:rsidR="00140C2C" w:rsidRPr="008A0BC4">
        <w:rPr>
          <w:sz w:val="24"/>
          <w:szCs w:val="24"/>
        </w:rPr>
        <w:t>seksualnych</w:t>
      </w:r>
      <w:proofErr w:type="spellEnd"/>
      <w:r w:rsidR="00140C2C" w:rsidRPr="008A0BC4">
        <w:rPr>
          <w:sz w:val="24"/>
          <w:szCs w:val="24"/>
        </w:rPr>
        <w:t xml:space="preserve"> uznając je za normę medyczną (str. 14 rozporządzenia</w:t>
      </w:r>
      <w:r w:rsidR="00464FA0" w:rsidRPr="008A0BC4">
        <w:rPr>
          <w:sz w:val="24"/>
          <w:szCs w:val="24"/>
        </w:rPr>
        <w:t xml:space="preserve"> dla szkół podstawowych</w:t>
      </w:r>
      <w:r w:rsidR="00140C2C" w:rsidRPr="008A0BC4">
        <w:rPr>
          <w:sz w:val="24"/>
          <w:szCs w:val="24"/>
        </w:rPr>
        <w:t>)</w:t>
      </w:r>
    </w:p>
    <w:p w:rsidR="00140C2C" w:rsidRPr="008A0BC4" w:rsidRDefault="00BC721B" w:rsidP="002457D5">
      <w:pPr>
        <w:pStyle w:val="Akapitzlist"/>
        <w:numPr>
          <w:ilvl w:val="0"/>
          <w:numId w:val="1"/>
        </w:numPr>
        <w:jc w:val="both"/>
        <w:rPr>
          <w:sz w:val="24"/>
          <w:szCs w:val="24"/>
        </w:rPr>
      </w:pPr>
      <w:r w:rsidRPr="008A0BC4">
        <w:rPr>
          <w:sz w:val="24"/>
          <w:szCs w:val="24"/>
        </w:rPr>
        <w:t xml:space="preserve">W klasach 7-8 </w:t>
      </w:r>
      <w:r w:rsidR="00140C2C" w:rsidRPr="008A0BC4">
        <w:rPr>
          <w:sz w:val="24"/>
          <w:szCs w:val="24"/>
        </w:rPr>
        <w:t>omówienie</w:t>
      </w:r>
      <w:r w:rsidR="00FA4383" w:rsidRPr="008A0BC4">
        <w:rPr>
          <w:sz w:val="24"/>
          <w:szCs w:val="24"/>
        </w:rPr>
        <w:t xml:space="preserve"> „rozwoju orientacji psychoseksualnej” w kierunkach: heteroseksualna, homoseksualna, biseksualna, aseksualna</w:t>
      </w:r>
      <w:r w:rsidR="00140C2C" w:rsidRPr="008A0BC4">
        <w:rPr>
          <w:sz w:val="24"/>
          <w:szCs w:val="24"/>
        </w:rPr>
        <w:t xml:space="preserve"> (str. 26</w:t>
      </w:r>
      <w:r w:rsidR="00FA4383" w:rsidRPr="008A0BC4">
        <w:rPr>
          <w:sz w:val="24"/>
          <w:szCs w:val="24"/>
        </w:rPr>
        <w:t>) oraz wyjaśniani</w:t>
      </w:r>
      <w:r w:rsidR="00140C2C" w:rsidRPr="008A0BC4">
        <w:rPr>
          <w:sz w:val="24"/>
          <w:szCs w:val="24"/>
        </w:rPr>
        <w:t>e</w:t>
      </w:r>
      <w:r w:rsidR="00FA4383" w:rsidRPr="008A0BC4">
        <w:rPr>
          <w:sz w:val="24"/>
          <w:szCs w:val="24"/>
        </w:rPr>
        <w:t xml:space="preserve"> pojęć </w:t>
      </w:r>
      <w:proofErr w:type="spellStart"/>
      <w:r w:rsidR="00FA4383" w:rsidRPr="008A0BC4">
        <w:rPr>
          <w:sz w:val="24"/>
          <w:szCs w:val="24"/>
        </w:rPr>
        <w:t>cispłciowość</w:t>
      </w:r>
      <w:proofErr w:type="spellEnd"/>
      <w:r w:rsidR="00FA4383" w:rsidRPr="008A0BC4">
        <w:rPr>
          <w:sz w:val="24"/>
          <w:szCs w:val="24"/>
        </w:rPr>
        <w:t xml:space="preserve"> i </w:t>
      </w:r>
      <w:proofErr w:type="spellStart"/>
      <w:r w:rsidR="00FA4383" w:rsidRPr="008A0BC4">
        <w:rPr>
          <w:sz w:val="24"/>
          <w:szCs w:val="24"/>
        </w:rPr>
        <w:t>transpłciowość</w:t>
      </w:r>
      <w:proofErr w:type="spellEnd"/>
      <w:r w:rsidR="00FA4383" w:rsidRPr="008A0BC4">
        <w:rPr>
          <w:sz w:val="24"/>
          <w:szCs w:val="24"/>
        </w:rPr>
        <w:t xml:space="preserve">. Z </w:t>
      </w:r>
      <w:r w:rsidR="00140C2C" w:rsidRPr="008A0BC4">
        <w:rPr>
          <w:sz w:val="24"/>
          <w:szCs w:val="24"/>
        </w:rPr>
        <w:t>najwyższą</w:t>
      </w:r>
      <w:r w:rsidR="00FA4383" w:rsidRPr="008A0BC4">
        <w:rPr>
          <w:sz w:val="24"/>
          <w:szCs w:val="24"/>
        </w:rPr>
        <w:t xml:space="preserve"> troską wobec rzadkich</w:t>
      </w:r>
      <w:r w:rsidR="00464FA0" w:rsidRPr="008A0BC4">
        <w:rPr>
          <w:sz w:val="24"/>
          <w:szCs w:val="24"/>
        </w:rPr>
        <w:t xml:space="preserve"> w naszym społeczeństwie</w:t>
      </w:r>
      <w:r w:rsidR="00FA4383" w:rsidRPr="008A0BC4">
        <w:rPr>
          <w:sz w:val="24"/>
          <w:szCs w:val="24"/>
        </w:rPr>
        <w:t xml:space="preserve"> przypadków problemów na tym tle – wyrażamy stanowczy sprzeciw wobec zwiększania puli dzieci, którym trzeba będzie nieść pomoc</w:t>
      </w:r>
      <w:r w:rsidR="00140C2C" w:rsidRPr="008A0BC4">
        <w:rPr>
          <w:sz w:val="24"/>
          <w:szCs w:val="24"/>
        </w:rPr>
        <w:t>,</w:t>
      </w:r>
      <w:r w:rsidR="00FA4383" w:rsidRPr="008A0BC4">
        <w:rPr>
          <w:sz w:val="24"/>
          <w:szCs w:val="24"/>
        </w:rPr>
        <w:t xml:space="preserve"> poprzez propagowanie takich wzorców na lekcjach w szkole!</w:t>
      </w:r>
      <w:r w:rsidR="00464FA0" w:rsidRPr="008A0BC4">
        <w:rPr>
          <w:sz w:val="24"/>
          <w:szCs w:val="24"/>
        </w:rPr>
        <w:t xml:space="preserve"> </w:t>
      </w:r>
    </w:p>
    <w:p w:rsidR="00140C2C" w:rsidRPr="008A0BC4" w:rsidRDefault="00986BE5" w:rsidP="002457D5">
      <w:pPr>
        <w:pStyle w:val="Akapitzlist"/>
        <w:numPr>
          <w:ilvl w:val="0"/>
          <w:numId w:val="1"/>
        </w:numPr>
        <w:jc w:val="both"/>
        <w:rPr>
          <w:sz w:val="24"/>
          <w:szCs w:val="24"/>
        </w:rPr>
      </w:pPr>
      <w:r w:rsidRPr="008A0BC4">
        <w:rPr>
          <w:sz w:val="24"/>
          <w:szCs w:val="24"/>
        </w:rPr>
        <w:t>W szkole średniej młodzież otrzymuje już pełen pakiet kontrowersyjnych tematów. Stosunkowo niski poziom ryzykownych zachowań seksualnych wśród polskiej młodzieży jest dowodem na skuteczność dotychczasowego modelu edukacji seksualnej, jednak od przyszłego roku szkolnego będ</w:t>
      </w:r>
      <w:r w:rsidR="00CD2E39" w:rsidRPr="008A0BC4">
        <w:rPr>
          <w:sz w:val="24"/>
          <w:szCs w:val="24"/>
        </w:rPr>
        <w:t>ą</w:t>
      </w:r>
      <w:r w:rsidRPr="008A0BC4">
        <w:rPr>
          <w:sz w:val="24"/>
          <w:szCs w:val="24"/>
        </w:rPr>
        <w:t xml:space="preserve"> m.in. omawiać kwestie prawne i społeczne związane z przynależnością do grupy osób LGBTQ+</w:t>
      </w:r>
      <w:r w:rsidR="00CD2E39" w:rsidRPr="008A0BC4">
        <w:rPr>
          <w:sz w:val="24"/>
          <w:szCs w:val="24"/>
        </w:rPr>
        <w:t xml:space="preserve"> (str. 48 – szkoły średnie) czy wymieniać etyczne, prawne, zdrowotne i psychospołeczne uwarunkowania dotyczące przerywania ciąży (</w:t>
      </w:r>
      <w:proofErr w:type="spellStart"/>
      <w:r w:rsidR="00CD2E39" w:rsidRPr="008A0BC4">
        <w:rPr>
          <w:sz w:val="24"/>
          <w:szCs w:val="24"/>
        </w:rPr>
        <w:t>str</w:t>
      </w:r>
      <w:proofErr w:type="spellEnd"/>
      <w:r w:rsidR="00CD2E39" w:rsidRPr="008A0BC4">
        <w:rPr>
          <w:sz w:val="24"/>
          <w:szCs w:val="24"/>
        </w:rPr>
        <w:t xml:space="preserve"> 46</w:t>
      </w:r>
      <w:r w:rsidRPr="008A0BC4">
        <w:rPr>
          <w:sz w:val="24"/>
          <w:szCs w:val="24"/>
        </w:rPr>
        <w:t>)</w:t>
      </w:r>
      <w:r w:rsidR="002457D5" w:rsidRPr="008A0BC4">
        <w:rPr>
          <w:sz w:val="24"/>
          <w:szCs w:val="24"/>
        </w:rPr>
        <w:t>.</w:t>
      </w:r>
    </w:p>
    <w:p w:rsidR="00986BE5" w:rsidRPr="008A0BC4" w:rsidRDefault="00FA4383" w:rsidP="002457D5">
      <w:pPr>
        <w:pStyle w:val="Akapitzlist"/>
        <w:numPr>
          <w:ilvl w:val="0"/>
          <w:numId w:val="1"/>
        </w:numPr>
        <w:jc w:val="both"/>
        <w:rPr>
          <w:sz w:val="24"/>
          <w:szCs w:val="24"/>
        </w:rPr>
      </w:pPr>
      <w:r w:rsidRPr="008A0BC4">
        <w:rPr>
          <w:sz w:val="24"/>
          <w:szCs w:val="24"/>
        </w:rPr>
        <w:t>Umiejscowienie i omówienie r</w:t>
      </w:r>
      <w:r w:rsidR="003A483F" w:rsidRPr="008A0BC4">
        <w:rPr>
          <w:sz w:val="24"/>
          <w:szCs w:val="24"/>
        </w:rPr>
        <w:t>odzin</w:t>
      </w:r>
      <w:r w:rsidRPr="008A0BC4">
        <w:rPr>
          <w:sz w:val="24"/>
          <w:szCs w:val="24"/>
        </w:rPr>
        <w:t>y</w:t>
      </w:r>
      <w:r w:rsidR="00CD2E39" w:rsidRPr="008A0BC4">
        <w:rPr>
          <w:sz w:val="24"/>
          <w:szCs w:val="24"/>
        </w:rPr>
        <w:t xml:space="preserve"> </w:t>
      </w:r>
      <w:r w:rsidR="003A483F" w:rsidRPr="008A0BC4">
        <w:rPr>
          <w:sz w:val="24"/>
          <w:szCs w:val="24"/>
        </w:rPr>
        <w:t xml:space="preserve">w aspekcie różnych modeli, bez odniesienia do pożądanego </w:t>
      </w:r>
      <w:r w:rsidR="002457D5" w:rsidRPr="008A0BC4">
        <w:rPr>
          <w:sz w:val="24"/>
          <w:szCs w:val="24"/>
        </w:rPr>
        <w:t xml:space="preserve">wzorca. W </w:t>
      </w:r>
      <w:r w:rsidR="003A1C6D" w:rsidRPr="008A0BC4">
        <w:rPr>
          <w:sz w:val="24"/>
          <w:szCs w:val="24"/>
        </w:rPr>
        <w:t>całym tekście nie pada ani jeden raz słowo „małżeństwo”</w:t>
      </w:r>
      <w:r w:rsidR="00140C2C" w:rsidRPr="008A0BC4">
        <w:rPr>
          <w:sz w:val="24"/>
          <w:szCs w:val="24"/>
        </w:rPr>
        <w:t xml:space="preserve">! A to jest </w:t>
      </w:r>
      <w:r w:rsidR="003A1C6D" w:rsidRPr="008A0BC4">
        <w:rPr>
          <w:sz w:val="24"/>
          <w:szCs w:val="24"/>
        </w:rPr>
        <w:t>instytucja prawna w najwyższym stopniu będąca w stanie zabezpieczyć interesy kobiet i dzieci.</w:t>
      </w:r>
      <w:r w:rsidR="00140C2C" w:rsidRPr="008A0BC4">
        <w:rPr>
          <w:sz w:val="24"/>
          <w:szCs w:val="24"/>
        </w:rPr>
        <w:t xml:space="preserve"> </w:t>
      </w:r>
    </w:p>
    <w:p w:rsidR="0074468E" w:rsidRPr="008A0BC4" w:rsidRDefault="00CD2E39" w:rsidP="00891528">
      <w:pPr>
        <w:ind w:firstLine="709"/>
        <w:jc w:val="both"/>
        <w:rPr>
          <w:sz w:val="24"/>
          <w:szCs w:val="24"/>
        </w:rPr>
      </w:pPr>
      <w:r w:rsidRPr="008A0BC4">
        <w:rPr>
          <w:b/>
          <w:sz w:val="24"/>
          <w:szCs w:val="24"/>
        </w:rPr>
        <w:t xml:space="preserve">Odrywanie seksualności od kontekstu relacji, rodziny i dzietności ma szereg niepożądanych następstw: kryzys demograficzny, prymitywizacja seksu, wzrost liczby partnerów seksualnych, </w:t>
      </w:r>
      <w:r w:rsidR="0074468E" w:rsidRPr="008A0BC4">
        <w:rPr>
          <w:b/>
          <w:sz w:val="24"/>
          <w:szCs w:val="24"/>
        </w:rPr>
        <w:t xml:space="preserve">co skutkuje </w:t>
      </w:r>
      <w:r w:rsidRPr="008A0BC4">
        <w:rPr>
          <w:b/>
          <w:sz w:val="24"/>
          <w:szCs w:val="24"/>
        </w:rPr>
        <w:t>epidemi</w:t>
      </w:r>
      <w:r w:rsidR="0074468E" w:rsidRPr="008A0BC4">
        <w:rPr>
          <w:b/>
          <w:sz w:val="24"/>
          <w:szCs w:val="24"/>
        </w:rPr>
        <w:t>ą</w:t>
      </w:r>
      <w:r w:rsidRPr="008A0BC4">
        <w:rPr>
          <w:b/>
          <w:sz w:val="24"/>
          <w:szCs w:val="24"/>
        </w:rPr>
        <w:t xml:space="preserve"> chorób przenoszonych drogą płciową</w:t>
      </w:r>
      <w:r w:rsidRPr="008A0BC4">
        <w:rPr>
          <w:sz w:val="24"/>
          <w:szCs w:val="24"/>
        </w:rPr>
        <w:t xml:space="preserve">. </w:t>
      </w:r>
    </w:p>
    <w:p w:rsidR="00345BB2" w:rsidRPr="008A0BC4" w:rsidRDefault="0074468E" w:rsidP="00891528">
      <w:pPr>
        <w:spacing w:line="360" w:lineRule="auto"/>
        <w:ind w:firstLine="709"/>
        <w:jc w:val="both"/>
        <w:rPr>
          <w:rFonts w:cs="Times New Roman"/>
          <w:sz w:val="24"/>
          <w:szCs w:val="24"/>
        </w:rPr>
      </w:pPr>
      <w:r w:rsidRPr="008A0BC4">
        <w:rPr>
          <w:sz w:val="24"/>
          <w:szCs w:val="24"/>
        </w:rPr>
        <w:t>Ponadto wprowadzanie edukacji seksualnej do szkół drogą rozporządzenia</w:t>
      </w:r>
      <w:r w:rsidR="00345BB2" w:rsidRPr="008A0BC4">
        <w:rPr>
          <w:sz w:val="24"/>
          <w:szCs w:val="24"/>
        </w:rPr>
        <w:t xml:space="preserve"> jako przedmiotu obowiązkowego, </w:t>
      </w:r>
      <w:r w:rsidR="00B13501" w:rsidRPr="008A0BC4">
        <w:rPr>
          <w:sz w:val="24"/>
          <w:szCs w:val="24"/>
        </w:rPr>
        <w:t>p</w:t>
      </w:r>
      <w:r w:rsidR="00345BB2" w:rsidRPr="008A0BC4">
        <w:rPr>
          <w:rFonts w:cs="Times New Roman"/>
          <w:sz w:val="24"/>
          <w:szCs w:val="24"/>
        </w:rPr>
        <w:t xml:space="preserve">odczas </w:t>
      </w:r>
      <w:r w:rsidR="00B13501" w:rsidRPr="008A0BC4">
        <w:rPr>
          <w:rFonts w:cs="Times New Roman"/>
          <w:sz w:val="24"/>
          <w:szCs w:val="24"/>
        </w:rPr>
        <w:t xml:space="preserve">którego </w:t>
      </w:r>
      <w:r w:rsidR="00345BB2" w:rsidRPr="008A0BC4">
        <w:rPr>
          <w:rFonts w:cs="Times New Roman"/>
          <w:sz w:val="24"/>
          <w:szCs w:val="24"/>
        </w:rPr>
        <w:t xml:space="preserve">uczniowie mieliby kształtować swoje postawy i </w:t>
      </w:r>
      <w:r w:rsidR="00345BB2" w:rsidRPr="008A0BC4">
        <w:rPr>
          <w:rFonts w:cs="Times New Roman"/>
          <w:sz w:val="24"/>
          <w:szCs w:val="24"/>
        </w:rPr>
        <w:lastRenderedPageBreak/>
        <w:t>system wartości</w:t>
      </w:r>
      <w:r w:rsidR="00345BB2" w:rsidRPr="008A0BC4">
        <w:rPr>
          <w:rStyle w:val="Odwoanieprzypisudolnego"/>
          <w:sz w:val="24"/>
          <w:szCs w:val="24"/>
        </w:rPr>
        <w:footnoteReference w:id="1"/>
      </w:r>
      <w:r w:rsidR="00345BB2" w:rsidRPr="008A0BC4">
        <w:rPr>
          <w:rFonts w:cs="Times New Roman"/>
          <w:sz w:val="24"/>
          <w:szCs w:val="24"/>
        </w:rPr>
        <w:t xml:space="preserve">, mające wpływ na podjęcie w przyszłości tak istotnej decyzji jak moment inicjacji seksualnej (elementy </w:t>
      </w:r>
      <w:r w:rsidR="00345BB2" w:rsidRPr="008A0BC4">
        <w:rPr>
          <w:rFonts w:eastAsia="Times New Roman" w:cs="Times New Roman"/>
          <w:sz w:val="24"/>
          <w:szCs w:val="24"/>
        </w:rPr>
        <w:t>przygotowania się do inicjacji seksualnej omawiane mają być w klasach VII</w:t>
      </w:r>
      <w:r w:rsidR="00B13501" w:rsidRPr="008A0BC4">
        <w:rPr>
          <w:rFonts w:eastAsia="Times New Roman" w:cs="Times New Roman"/>
          <w:sz w:val="24"/>
          <w:szCs w:val="24"/>
        </w:rPr>
        <w:t>-V</w:t>
      </w:r>
      <w:r w:rsidR="00345BB2" w:rsidRPr="008A0BC4">
        <w:rPr>
          <w:rFonts w:eastAsia="Times New Roman" w:cs="Times New Roman"/>
          <w:sz w:val="24"/>
          <w:szCs w:val="24"/>
        </w:rPr>
        <w:t>III szkoły podstawowej)</w:t>
      </w:r>
      <w:r w:rsidR="00345BB2" w:rsidRPr="008A0BC4">
        <w:rPr>
          <w:rFonts w:cs="Times New Roman"/>
          <w:sz w:val="24"/>
          <w:szCs w:val="24"/>
        </w:rPr>
        <w:t>, ale także dotyczącej wejścia w związek małżeński lub pozostawania w związku nieformalnym, posiadania bądź nieposiadania dzieci czy decyzji o rozwodzie (separacji) i wejściu w nowy związek</w:t>
      </w:r>
      <w:r w:rsidR="00345BB2" w:rsidRPr="008A0BC4">
        <w:rPr>
          <w:rStyle w:val="Odwoanieprzypisudolnego"/>
          <w:sz w:val="24"/>
          <w:szCs w:val="24"/>
        </w:rPr>
        <w:footnoteReference w:id="2"/>
      </w:r>
      <w:r w:rsidR="00B13501" w:rsidRPr="008A0BC4">
        <w:rPr>
          <w:rFonts w:cs="Times New Roman"/>
          <w:sz w:val="24"/>
          <w:szCs w:val="24"/>
        </w:rPr>
        <w:t xml:space="preserve">, stanowi </w:t>
      </w:r>
      <w:r w:rsidR="00B13501" w:rsidRPr="008A0BC4">
        <w:rPr>
          <w:rFonts w:cs="Times New Roman"/>
          <w:b/>
          <w:sz w:val="24"/>
          <w:szCs w:val="24"/>
        </w:rPr>
        <w:t>pogwałcenie konstytucyjnych praw rodziców do wychowania dzieci zgodnie z własnymi przekonaniami, w tym w sferze moralnej i religijnej (tzw. zasada pierwszeństwa wychowawczego rodziców</w:t>
      </w:r>
      <w:r w:rsidR="00B13501" w:rsidRPr="008A0BC4">
        <w:rPr>
          <w:rFonts w:cs="Times New Roman"/>
          <w:sz w:val="24"/>
          <w:szCs w:val="24"/>
        </w:rPr>
        <w:t xml:space="preserve">; art. 48 ust. 1 oraz art. 53 ust. 3 Konstytucji RP). Znamienne jest również, że min. Nowacka </w:t>
      </w:r>
      <w:r w:rsidR="00B13501" w:rsidRPr="008A0BC4">
        <w:rPr>
          <w:rFonts w:cs="Times New Roman"/>
          <w:b/>
          <w:sz w:val="24"/>
          <w:szCs w:val="24"/>
        </w:rPr>
        <w:t>nie ogłosiła konsultacji społecznych w tym zakresie, pomijając zupełnie stronę społeczną, zdanie rodziców i nauczycieli,</w:t>
      </w:r>
      <w:r w:rsidR="00B13501" w:rsidRPr="008A0BC4">
        <w:rPr>
          <w:rFonts w:cs="Times New Roman"/>
          <w:sz w:val="24"/>
          <w:szCs w:val="24"/>
        </w:rPr>
        <w:t xml:space="preserve"> a tych, którzy wyrażają publicznie swoją opinię, dyskredytuje, zarzucając im kłamstwo, brak </w:t>
      </w:r>
      <w:r w:rsidR="00B048BA" w:rsidRPr="008A0BC4">
        <w:rPr>
          <w:rFonts w:cs="Times New Roman"/>
          <w:sz w:val="24"/>
          <w:szCs w:val="24"/>
        </w:rPr>
        <w:t xml:space="preserve">znajomości </w:t>
      </w:r>
      <w:r w:rsidR="00B13501" w:rsidRPr="008A0BC4">
        <w:rPr>
          <w:rFonts w:cs="Times New Roman"/>
          <w:sz w:val="24"/>
          <w:szCs w:val="24"/>
        </w:rPr>
        <w:t>tematu i wręcz działanie na szkodę dzieci</w:t>
      </w:r>
      <w:r w:rsidR="00B048BA" w:rsidRPr="008A0BC4">
        <w:rPr>
          <w:rFonts w:cs="Times New Roman"/>
          <w:sz w:val="24"/>
          <w:szCs w:val="24"/>
        </w:rPr>
        <w:t>, co oczywiście jest nieprawdą i zwykłą, niską manipulacją, nielicującą z zajmowanym stanowiskiem</w:t>
      </w:r>
      <w:r w:rsidR="00B13501" w:rsidRPr="008A0BC4">
        <w:rPr>
          <w:rFonts w:cs="Times New Roman"/>
          <w:sz w:val="24"/>
          <w:szCs w:val="24"/>
        </w:rPr>
        <w:t xml:space="preserve">. </w:t>
      </w:r>
    </w:p>
    <w:p w:rsidR="00B048BA" w:rsidRPr="008A0BC4" w:rsidRDefault="00B048BA" w:rsidP="00891528">
      <w:pPr>
        <w:spacing w:line="360" w:lineRule="auto"/>
        <w:ind w:firstLine="709"/>
        <w:jc w:val="both"/>
        <w:rPr>
          <w:rFonts w:cs="Times New Roman"/>
          <w:sz w:val="24"/>
          <w:szCs w:val="24"/>
        </w:rPr>
      </w:pPr>
      <w:r w:rsidRPr="008A0BC4">
        <w:rPr>
          <w:rFonts w:cs="Times New Roman"/>
          <w:sz w:val="24"/>
          <w:szCs w:val="24"/>
        </w:rPr>
        <w:t>Dlatego załączamy analizę podstaw programowych edukacji zdrowotnej, którą opracowało kilkunastu ekspertów strony społecznej. Zachęcamy do zapoznania się z nią. Ufamy, że stanie się ona dla Państwa pomocą do wyrobienia sobie opinii  o proponowanym przedmiocie.</w:t>
      </w:r>
    </w:p>
    <w:p w:rsidR="00B048BA" w:rsidRPr="008A0BC4" w:rsidRDefault="00B048BA" w:rsidP="00891528">
      <w:pPr>
        <w:spacing w:line="360" w:lineRule="auto"/>
        <w:ind w:firstLine="709"/>
        <w:jc w:val="both"/>
        <w:rPr>
          <w:rFonts w:cs="Times New Roman"/>
          <w:sz w:val="24"/>
          <w:szCs w:val="24"/>
        </w:rPr>
      </w:pPr>
      <w:r w:rsidRPr="008A0BC4">
        <w:rPr>
          <w:rFonts w:cs="Times New Roman"/>
          <w:sz w:val="24"/>
          <w:szCs w:val="24"/>
          <w:u w:val="single"/>
        </w:rPr>
        <w:t>Apelujemy o kry</w:t>
      </w:r>
      <w:r w:rsidR="00891528" w:rsidRPr="008A0BC4">
        <w:rPr>
          <w:rFonts w:cs="Times New Roman"/>
          <w:sz w:val="24"/>
          <w:szCs w:val="24"/>
          <w:u w:val="single"/>
        </w:rPr>
        <w:t>tyczną, a nawet negatywną opinię</w:t>
      </w:r>
      <w:r w:rsidRPr="008A0BC4">
        <w:rPr>
          <w:rFonts w:cs="Times New Roman"/>
          <w:sz w:val="24"/>
          <w:szCs w:val="24"/>
        </w:rPr>
        <w:t xml:space="preserve"> na temat pomysłu wprowadzenia edukacji zdrowotnej do szkół i domaganie się </w:t>
      </w:r>
      <w:r w:rsidRPr="008A0BC4">
        <w:rPr>
          <w:rFonts w:cs="Times New Roman"/>
          <w:sz w:val="24"/>
          <w:szCs w:val="24"/>
          <w:u w:val="single"/>
        </w:rPr>
        <w:t>pozostawienia wychowania do</w:t>
      </w:r>
      <w:r w:rsidR="00891528" w:rsidRPr="008A0BC4">
        <w:rPr>
          <w:rFonts w:cs="Times New Roman"/>
          <w:sz w:val="24"/>
          <w:szCs w:val="24"/>
          <w:u w:val="single"/>
        </w:rPr>
        <w:t xml:space="preserve"> </w:t>
      </w:r>
      <w:r w:rsidRPr="008A0BC4">
        <w:rPr>
          <w:rFonts w:cs="Times New Roman"/>
          <w:sz w:val="24"/>
          <w:szCs w:val="24"/>
          <w:u w:val="single"/>
        </w:rPr>
        <w:t>życia w rodzinie</w:t>
      </w:r>
      <w:r w:rsidR="00891528" w:rsidRPr="008A0BC4">
        <w:rPr>
          <w:rFonts w:cs="Times New Roman"/>
          <w:sz w:val="24"/>
          <w:szCs w:val="24"/>
          <w:u w:val="single"/>
        </w:rPr>
        <w:t xml:space="preserve"> jako przedmiotu nieobowiązkowego</w:t>
      </w:r>
      <w:r w:rsidRPr="008A0BC4">
        <w:rPr>
          <w:rFonts w:cs="Times New Roman"/>
          <w:sz w:val="24"/>
          <w:szCs w:val="24"/>
        </w:rPr>
        <w:t xml:space="preserve">. A przynajmniej </w:t>
      </w:r>
      <w:r w:rsidRPr="008A0BC4">
        <w:rPr>
          <w:rFonts w:cs="Times New Roman"/>
          <w:sz w:val="24"/>
          <w:szCs w:val="24"/>
          <w:u w:val="single"/>
        </w:rPr>
        <w:t>prosimy o zażądanie od min. Nowackiej ogłoszenia społecznych konsulta</w:t>
      </w:r>
      <w:r w:rsidR="00891528" w:rsidRPr="008A0BC4">
        <w:rPr>
          <w:rFonts w:cs="Times New Roman"/>
          <w:sz w:val="24"/>
          <w:szCs w:val="24"/>
          <w:u w:val="single"/>
        </w:rPr>
        <w:t>cji i wysłuchania publicznego</w:t>
      </w:r>
      <w:r w:rsidR="00891528" w:rsidRPr="008A0BC4">
        <w:rPr>
          <w:rFonts w:cs="Times New Roman"/>
          <w:sz w:val="24"/>
          <w:szCs w:val="24"/>
        </w:rPr>
        <w:t xml:space="preserve"> dotyczącego wprowadzenia edukacji zdrowotnej od przyszłego roku szkolnego.</w:t>
      </w:r>
      <w:r w:rsidRPr="008A0BC4">
        <w:rPr>
          <w:rFonts w:cs="Times New Roman"/>
          <w:sz w:val="24"/>
          <w:szCs w:val="24"/>
        </w:rPr>
        <w:t xml:space="preserve"> </w:t>
      </w:r>
    </w:p>
    <w:p w:rsidR="0074468E" w:rsidRPr="008A0BC4" w:rsidRDefault="0074468E" w:rsidP="002457D5">
      <w:pPr>
        <w:jc w:val="both"/>
        <w:rPr>
          <w:sz w:val="24"/>
          <w:szCs w:val="24"/>
        </w:rPr>
      </w:pPr>
    </w:p>
    <w:p w:rsidR="00CD2E39" w:rsidRPr="008A0BC4" w:rsidRDefault="00CD2E39" w:rsidP="00891528">
      <w:pPr>
        <w:jc w:val="right"/>
        <w:rPr>
          <w:sz w:val="24"/>
          <w:szCs w:val="24"/>
        </w:rPr>
      </w:pPr>
      <w:r w:rsidRPr="008A0BC4">
        <w:rPr>
          <w:sz w:val="24"/>
          <w:szCs w:val="24"/>
        </w:rPr>
        <w:t>Z poważaniem</w:t>
      </w:r>
      <w:bookmarkStart w:id="0" w:name="_GoBack"/>
      <w:bookmarkEnd w:id="0"/>
    </w:p>
    <w:p w:rsidR="00891528" w:rsidRPr="008A0BC4" w:rsidRDefault="00891528" w:rsidP="00891528">
      <w:pPr>
        <w:jc w:val="right"/>
        <w:rPr>
          <w:sz w:val="24"/>
          <w:szCs w:val="24"/>
        </w:rPr>
      </w:pPr>
    </w:p>
    <w:p w:rsidR="00891528" w:rsidRPr="008A0BC4" w:rsidRDefault="00891528" w:rsidP="00891528">
      <w:pPr>
        <w:jc w:val="right"/>
        <w:rPr>
          <w:sz w:val="24"/>
          <w:szCs w:val="24"/>
        </w:rPr>
      </w:pPr>
    </w:p>
    <w:sectPr w:rsidR="00891528" w:rsidRPr="008A0BC4" w:rsidSect="002457D5">
      <w:pgSz w:w="11906" w:h="16838"/>
      <w:pgMar w:top="851" w:right="1274"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DB1" w:rsidRDefault="00E93DB1" w:rsidP="00BC721B">
      <w:pPr>
        <w:spacing w:after="0" w:line="240" w:lineRule="auto"/>
      </w:pPr>
      <w:r>
        <w:separator/>
      </w:r>
    </w:p>
  </w:endnote>
  <w:endnote w:type="continuationSeparator" w:id="0">
    <w:p w:rsidR="00E93DB1" w:rsidRDefault="00E93DB1" w:rsidP="00BC72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DB1" w:rsidRDefault="00E93DB1" w:rsidP="00BC721B">
      <w:pPr>
        <w:spacing w:after="0" w:line="240" w:lineRule="auto"/>
      </w:pPr>
      <w:r>
        <w:separator/>
      </w:r>
    </w:p>
  </w:footnote>
  <w:footnote w:type="continuationSeparator" w:id="0">
    <w:p w:rsidR="00E93DB1" w:rsidRDefault="00E93DB1" w:rsidP="00BC721B">
      <w:pPr>
        <w:spacing w:after="0" w:line="240" w:lineRule="auto"/>
      </w:pPr>
      <w:r>
        <w:continuationSeparator/>
      </w:r>
    </w:p>
  </w:footnote>
  <w:footnote w:id="1">
    <w:p w:rsidR="00345BB2" w:rsidRPr="00D32D51" w:rsidRDefault="00345BB2" w:rsidP="00345BB2">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Zob. opisane w projektach rozporządzeń „warunki i sposób realizacji” wymagań podstawy programowej.</w:t>
      </w:r>
    </w:p>
  </w:footnote>
  <w:footnote w:id="2">
    <w:p w:rsidR="00345BB2" w:rsidRPr="00D32D51" w:rsidRDefault="00345BB2" w:rsidP="00345BB2">
      <w:pPr>
        <w:pStyle w:val="Tekstprzypisudolnego"/>
        <w:rPr>
          <w:rFonts w:ascii="Times New Roman" w:hAnsi="Times New Roman"/>
          <w:sz w:val="20"/>
          <w:szCs w:val="20"/>
        </w:rPr>
      </w:pPr>
      <w:r w:rsidRPr="00D32D51">
        <w:rPr>
          <w:rStyle w:val="Odwoanieprzypisudolnego"/>
          <w:rFonts w:ascii="Times New Roman" w:hAnsi="Times New Roman"/>
          <w:sz w:val="20"/>
          <w:szCs w:val="20"/>
        </w:rPr>
        <w:footnoteRef/>
      </w:r>
      <w:r w:rsidRPr="00D32D51">
        <w:rPr>
          <w:rFonts w:ascii="Times New Roman" w:hAnsi="Times New Roman"/>
          <w:sz w:val="20"/>
          <w:szCs w:val="20"/>
        </w:rPr>
        <w:t xml:space="preserve"> Zob. s. 13 </w:t>
      </w:r>
      <w:proofErr w:type="spellStart"/>
      <w:r w:rsidRPr="00D32D51">
        <w:rPr>
          <w:rFonts w:ascii="Times New Roman" w:hAnsi="Times New Roman"/>
          <w:sz w:val="20"/>
          <w:szCs w:val="20"/>
        </w:rPr>
        <w:t>pkt</w:t>
      </w:r>
      <w:proofErr w:type="spellEnd"/>
      <w:r w:rsidRPr="00D32D51">
        <w:rPr>
          <w:rFonts w:ascii="Times New Roman" w:hAnsi="Times New Roman"/>
          <w:sz w:val="20"/>
          <w:szCs w:val="20"/>
        </w:rPr>
        <w:t xml:space="preserve"> 5 projektu rozporządzenia dla szkół podstawowych.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867A25"/>
    <w:multiLevelType w:val="hybridMultilevel"/>
    <w:tmpl w:val="63866F1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savePreviewPicture/>
  <w:footnotePr>
    <w:footnote w:id="-1"/>
    <w:footnote w:id="0"/>
  </w:footnotePr>
  <w:endnotePr>
    <w:endnote w:id="-1"/>
    <w:endnote w:id="0"/>
  </w:endnotePr>
  <w:compat/>
  <w:rsids>
    <w:rsidRoot w:val="0091373C"/>
    <w:rsid w:val="00092DEB"/>
    <w:rsid w:val="000C5484"/>
    <w:rsid w:val="00140C2C"/>
    <w:rsid w:val="002457D5"/>
    <w:rsid w:val="003138DF"/>
    <w:rsid w:val="00345BB2"/>
    <w:rsid w:val="003A1C6D"/>
    <w:rsid w:val="003A483F"/>
    <w:rsid w:val="003C5D44"/>
    <w:rsid w:val="003E697D"/>
    <w:rsid w:val="00464FA0"/>
    <w:rsid w:val="0061018A"/>
    <w:rsid w:val="006B0C50"/>
    <w:rsid w:val="0074468E"/>
    <w:rsid w:val="00822114"/>
    <w:rsid w:val="00891528"/>
    <w:rsid w:val="008A0BC4"/>
    <w:rsid w:val="008A5F6F"/>
    <w:rsid w:val="0091373C"/>
    <w:rsid w:val="009476F7"/>
    <w:rsid w:val="00986BE5"/>
    <w:rsid w:val="00A55635"/>
    <w:rsid w:val="00B034A6"/>
    <w:rsid w:val="00B048BA"/>
    <w:rsid w:val="00B13501"/>
    <w:rsid w:val="00B14245"/>
    <w:rsid w:val="00BC721B"/>
    <w:rsid w:val="00C75DEA"/>
    <w:rsid w:val="00CB7A9A"/>
    <w:rsid w:val="00CD2E39"/>
    <w:rsid w:val="00E200B4"/>
    <w:rsid w:val="00E93DB1"/>
    <w:rsid w:val="00F21256"/>
    <w:rsid w:val="00FA43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1373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1373C"/>
    <w:rPr>
      <w:color w:val="0563C1" w:themeColor="hyperlink"/>
      <w:u w:val="single"/>
    </w:rPr>
  </w:style>
  <w:style w:type="paragraph" w:styleId="Akapitzlist">
    <w:name w:val="List Paragraph"/>
    <w:basedOn w:val="Normalny"/>
    <w:uiPriority w:val="34"/>
    <w:qFormat/>
    <w:rsid w:val="00A55635"/>
    <w:pPr>
      <w:ind w:left="720"/>
      <w:contextualSpacing/>
    </w:pPr>
  </w:style>
  <w:style w:type="paragraph" w:styleId="Tekstprzypisukocowego">
    <w:name w:val="endnote text"/>
    <w:basedOn w:val="Normalny"/>
    <w:link w:val="TekstprzypisukocowegoZnak"/>
    <w:uiPriority w:val="99"/>
    <w:semiHidden/>
    <w:unhideWhenUsed/>
    <w:rsid w:val="00BC72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C721B"/>
    <w:rPr>
      <w:sz w:val="20"/>
      <w:szCs w:val="20"/>
    </w:rPr>
  </w:style>
  <w:style w:type="character" w:styleId="Odwoanieprzypisukocowego">
    <w:name w:val="endnote reference"/>
    <w:basedOn w:val="Domylnaczcionkaakapitu"/>
    <w:uiPriority w:val="99"/>
    <w:semiHidden/>
    <w:unhideWhenUsed/>
    <w:rsid w:val="00BC721B"/>
    <w:rPr>
      <w:vertAlign w:val="superscript"/>
    </w:rPr>
  </w:style>
  <w:style w:type="character" w:styleId="Odwoanieprzypisudolnego">
    <w:name w:val="footnote reference"/>
    <w:uiPriority w:val="99"/>
    <w:rsid w:val="00345BB2"/>
    <w:rPr>
      <w:rFonts w:cs="Times New Roman"/>
      <w:vertAlign w:val="superscript"/>
    </w:rPr>
  </w:style>
  <w:style w:type="paragraph" w:styleId="Tekstprzypisudolnego">
    <w:name w:val="footnote text"/>
    <w:basedOn w:val="Normalny"/>
    <w:link w:val="TekstprzypisudolnegoZnak"/>
    <w:uiPriority w:val="99"/>
    <w:qFormat/>
    <w:rsid w:val="00345BB2"/>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przypisudolnegoZnak">
    <w:name w:val="Tekst przypisu dolnego Znak"/>
    <w:basedOn w:val="Domylnaczcionkaakapitu"/>
    <w:link w:val="Tekstprzypisudolnego"/>
    <w:uiPriority w:val="99"/>
    <w:qFormat/>
    <w:rsid w:val="00345BB2"/>
    <w:rPr>
      <w:rFonts w:ascii="Times" w:eastAsia="Times New Roman" w:hAnsi="Times"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69831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E7A16-BEA4-4DB8-BD05-05C27FEEA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694</Words>
  <Characters>4164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AGA</cp:lastModifiedBy>
  <cp:revision>3</cp:revision>
  <dcterms:created xsi:type="dcterms:W3CDTF">2024-11-15T23:13:00Z</dcterms:created>
  <dcterms:modified xsi:type="dcterms:W3CDTF">2024-11-15T23:35:00Z</dcterms:modified>
</cp:coreProperties>
</file>